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76898" w14:textId="77777777" w:rsidR="00732489" w:rsidRDefault="00DB1ED6">
      <w:r>
        <w:rPr>
          <w:noProof/>
          <w:lang w:val="en-US" w:eastAsia="en-US"/>
        </w:rPr>
        <w:drawing>
          <wp:inline distT="0" distB="0" distL="0" distR="0" wp14:anchorId="347D5E6C" wp14:editId="489C221C">
            <wp:extent cx="5248910" cy="3291840"/>
            <wp:effectExtent l="0" t="0" r="8890" b="10160"/>
            <wp:docPr id="1" name="Picture 1" descr="macintosh macbook air:Users:vitoroliveirajorge:Desktop:fotoros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macbook air:Users:vitoroliveirajorge:Desktop:fotorost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45BB8" w14:textId="77777777" w:rsidR="00DB1ED6" w:rsidRDefault="00DB1ED6" w:rsidP="00DB1ED6">
      <w:pPr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</w:pPr>
      <w:r w:rsidRPr="00DB1ED6">
        <w:rPr>
          <w:sz w:val="28"/>
          <w:szCs w:val="28"/>
        </w:rPr>
        <w:t xml:space="preserve">Foto: </w:t>
      </w:r>
      <w:r w:rsidRPr="00DB1ED6"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  <w:t xml:space="preserve">Mercedes </w:t>
      </w:r>
      <w:proofErr w:type="spellStart"/>
      <w:r w:rsidRPr="00DB1ED6"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  <w:t>Vázquez</w:t>
      </w:r>
      <w:proofErr w:type="spellEnd"/>
      <w:r w:rsidRPr="00DB1ED6"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  <w:t xml:space="preserve"> </w:t>
      </w:r>
      <w:proofErr w:type="spellStart"/>
      <w:r w:rsidRPr="00DB1ED6"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  <w:t>Saavedra</w:t>
      </w:r>
      <w:proofErr w:type="spellEnd"/>
    </w:p>
    <w:p w14:paraId="5EAF8D24" w14:textId="77777777" w:rsidR="00DB1ED6" w:rsidRDefault="00DB1ED6" w:rsidP="00DB1ED6">
      <w:pPr>
        <w:rPr>
          <w:rFonts w:eastAsia="Times New Roman" w:cs="Arial"/>
          <w:color w:val="222222"/>
          <w:sz w:val="28"/>
          <w:szCs w:val="28"/>
          <w:shd w:val="clear" w:color="auto" w:fill="FFFFFF"/>
          <w:lang w:val="en-US" w:eastAsia="en-US"/>
        </w:rPr>
      </w:pPr>
    </w:p>
    <w:p w14:paraId="0FC67C1E" w14:textId="77777777" w:rsidR="00DB1ED6" w:rsidRPr="00DB1ED6" w:rsidRDefault="00DB1ED6" w:rsidP="00DB1ED6">
      <w:pPr>
        <w:jc w:val="center"/>
        <w:rPr>
          <w:rFonts w:eastAsia="Times New Roman" w:cs="Arial"/>
          <w:b/>
          <w:color w:val="222222"/>
          <w:sz w:val="36"/>
          <w:szCs w:val="36"/>
          <w:shd w:val="clear" w:color="auto" w:fill="FFFFFF"/>
          <w:lang w:val="en-US" w:eastAsia="en-US"/>
        </w:rPr>
      </w:pPr>
      <w:r w:rsidRPr="00DB1ED6">
        <w:rPr>
          <w:rFonts w:eastAsia="Times New Roman" w:cs="Arial"/>
          <w:b/>
          <w:color w:val="222222"/>
          <w:sz w:val="36"/>
          <w:szCs w:val="36"/>
          <w:shd w:val="clear" w:color="auto" w:fill="FFFFFF"/>
          <w:lang w:val="en-US" w:eastAsia="en-US"/>
        </w:rPr>
        <w:t>CONFERÊNCIA ABERTA – DIA 29.1.2022 – 15 H.</w:t>
      </w:r>
    </w:p>
    <w:p w14:paraId="4C943CCD" w14:textId="77777777" w:rsidR="00DB1ED6" w:rsidRPr="00DB1ED6" w:rsidRDefault="00DB1ED6" w:rsidP="00DB1ED6">
      <w:pPr>
        <w:jc w:val="center"/>
        <w:rPr>
          <w:rFonts w:eastAsia="Times New Roman" w:cs="Arial"/>
          <w:b/>
          <w:color w:val="222222"/>
          <w:sz w:val="36"/>
          <w:szCs w:val="36"/>
          <w:shd w:val="clear" w:color="auto" w:fill="FFFFFF"/>
          <w:lang w:val="en-US" w:eastAsia="en-US"/>
        </w:rPr>
      </w:pPr>
      <w:r w:rsidRPr="00DB1ED6">
        <w:rPr>
          <w:rFonts w:eastAsia="Times New Roman" w:cs="Arial"/>
          <w:b/>
          <w:color w:val="222222"/>
          <w:sz w:val="36"/>
          <w:szCs w:val="36"/>
          <w:shd w:val="clear" w:color="auto" w:fill="FFFFFF"/>
          <w:lang w:val="en-US" w:eastAsia="en-US"/>
        </w:rPr>
        <w:t>ORGANIZADA PELA SPAE - POR ZOOM</w:t>
      </w:r>
    </w:p>
    <w:p w14:paraId="6DED5D43" w14:textId="19191192" w:rsidR="00DB1ED6" w:rsidRPr="00DB1ED6" w:rsidRDefault="00DB1ED6" w:rsidP="00DB1ED6">
      <w:pPr>
        <w:spacing w:after="0"/>
        <w:rPr>
          <w:rFonts w:eastAsia="Times New Roman" w:cs="Arial"/>
          <w:color w:val="222222"/>
          <w:sz w:val="36"/>
          <w:szCs w:val="36"/>
          <w:lang w:val="en-US"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  <w:t>Link:</w:t>
      </w:r>
    </w:p>
    <w:p w14:paraId="461FB68B" w14:textId="77777777" w:rsidR="00DB1ED6" w:rsidRDefault="00DB1ED6" w:rsidP="00DB1ED6">
      <w:pPr>
        <w:spacing w:after="0"/>
        <w:rPr>
          <w:rFonts w:eastAsia="Times New Roman" w:cs="Arial"/>
          <w:color w:val="222222"/>
          <w:sz w:val="36"/>
          <w:szCs w:val="36"/>
          <w:lang w:val="en-US"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  <w:fldChar w:fldCharType="begin"/>
      </w: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  <w:instrText xml:space="preserve"> HYPERLINK "https://videoconf-colibri.zoom.us/j/88137177941?pwd=eXEzQUViNVRuS29HUllkeWovdVhqZz09" \t "_blank" </w:instrText>
      </w: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</w: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  <w:fldChar w:fldCharType="separate"/>
      </w:r>
      <w:r w:rsidRPr="00DB1ED6">
        <w:rPr>
          <w:rFonts w:eastAsia="Times New Roman" w:cs="Arial"/>
          <w:color w:val="0E71EB"/>
          <w:sz w:val="36"/>
          <w:szCs w:val="36"/>
          <w:lang w:val="en-US" w:eastAsia="en-US"/>
        </w:rPr>
        <w:t>https://videoconf-colibri.zoom.us/j/88137177941?pwd=eXEzQUViNVRuS29HUllkeWovdVhqZz09</w:t>
      </w:r>
      <w:r w:rsidRPr="00DB1ED6">
        <w:rPr>
          <w:rFonts w:eastAsia="Times New Roman" w:cs="Arial"/>
          <w:color w:val="222222"/>
          <w:sz w:val="36"/>
          <w:szCs w:val="36"/>
          <w:lang w:val="en-US" w:eastAsia="en-US"/>
        </w:rPr>
        <w:fldChar w:fldCharType="end"/>
      </w:r>
    </w:p>
    <w:p w14:paraId="49AADF37" w14:textId="77777777" w:rsidR="00DB1ED6" w:rsidRDefault="00DB1ED6" w:rsidP="00DB1ED6">
      <w:pPr>
        <w:spacing w:after="0"/>
        <w:rPr>
          <w:rFonts w:eastAsia="Times New Roman" w:cs="Arial"/>
          <w:color w:val="222222"/>
          <w:sz w:val="36"/>
          <w:szCs w:val="36"/>
          <w:lang w:val="en-US" w:eastAsia="en-US"/>
        </w:rPr>
      </w:pPr>
    </w:p>
    <w:p w14:paraId="3B423053" w14:textId="77777777" w:rsidR="00DB1ED6" w:rsidRDefault="00DB1ED6" w:rsidP="00DB1ED6">
      <w:pPr>
        <w:spacing w:after="0"/>
        <w:jc w:val="center"/>
        <w:rPr>
          <w:rFonts w:eastAsia="Times New Roman" w:cs="Arial"/>
          <w:color w:val="222222"/>
          <w:sz w:val="36"/>
          <w:szCs w:val="36"/>
          <w:lang w:val="en-US" w:eastAsia="en-US"/>
        </w:rPr>
      </w:pPr>
      <w:r>
        <w:rPr>
          <w:rFonts w:eastAsia="Times New Roman" w:cs="Arial"/>
          <w:color w:val="222222"/>
          <w:sz w:val="36"/>
          <w:szCs w:val="36"/>
          <w:lang w:val="en-US" w:eastAsia="en-US"/>
        </w:rPr>
        <w:t>POR</w:t>
      </w:r>
    </w:p>
    <w:p w14:paraId="7544B6D7" w14:textId="77777777" w:rsidR="00DB1ED6" w:rsidRPr="0045674D" w:rsidRDefault="00DB1ED6" w:rsidP="00DB1ED6">
      <w:pPr>
        <w:jc w:val="center"/>
        <w:rPr>
          <w:rFonts w:ascii="Helvetica" w:eastAsia="Times New Roman" w:hAnsi="Helvetica" w:cs="Times New Roman"/>
          <w:b/>
          <w:color w:val="202124"/>
          <w:sz w:val="33"/>
          <w:szCs w:val="33"/>
          <w:shd w:val="clear" w:color="auto" w:fill="FFFFFF"/>
          <w:lang w:val="en-US" w:eastAsia="en-US"/>
        </w:rPr>
      </w:pPr>
      <w:r w:rsidRPr="0045674D">
        <w:rPr>
          <w:rFonts w:eastAsia="Times New Roman" w:cs="Arial"/>
          <w:b/>
          <w:color w:val="222222"/>
          <w:sz w:val="36"/>
          <w:szCs w:val="36"/>
          <w:lang w:val="en-US" w:eastAsia="en-US"/>
        </w:rPr>
        <w:t xml:space="preserve">DOUTOR </w:t>
      </w:r>
      <w:r w:rsidRPr="0045674D">
        <w:rPr>
          <w:rFonts w:ascii="Helvetica" w:eastAsia="Times New Roman" w:hAnsi="Helvetica" w:cs="Times New Roman"/>
          <w:b/>
          <w:color w:val="202124"/>
          <w:sz w:val="33"/>
          <w:szCs w:val="33"/>
          <w:shd w:val="clear" w:color="auto" w:fill="FFFFFF"/>
          <w:lang w:val="en-US" w:eastAsia="en-US"/>
        </w:rPr>
        <w:t>DIEGO AMOEDO MARTÍNEZ</w:t>
      </w:r>
    </w:p>
    <w:p w14:paraId="68275C60" w14:textId="77777777" w:rsidR="00DB1ED6" w:rsidRDefault="00DB1ED6" w:rsidP="00DB1ED6">
      <w:pPr>
        <w:jc w:val="center"/>
        <w:rPr>
          <w:rFonts w:ascii="Helvetica" w:eastAsia="Times New Roman" w:hAnsi="Helvetica" w:cs="Times New Roman"/>
          <w:color w:val="202124"/>
          <w:sz w:val="33"/>
          <w:szCs w:val="33"/>
          <w:shd w:val="clear" w:color="auto" w:fill="FFFFFF"/>
          <w:lang w:val="en-US" w:eastAsia="en-US"/>
        </w:rPr>
      </w:pPr>
      <w:r>
        <w:rPr>
          <w:rFonts w:ascii="Helvetica" w:eastAsia="Times New Roman" w:hAnsi="Helvetica" w:cs="Times New Roman"/>
          <w:color w:val="202124"/>
          <w:sz w:val="33"/>
          <w:szCs w:val="33"/>
          <w:shd w:val="clear" w:color="auto" w:fill="FFFFFF"/>
          <w:lang w:val="en-US" w:eastAsia="en-US"/>
        </w:rPr>
        <w:t>SOBRE</w:t>
      </w:r>
    </w:p>
    <w:p w14:paraId="490FBBE5" w14:textId="77777777" w:rsidR="00DB1ED6" w:rsidRPr="005852D6" w:rsidRDefault="00DB1ED6" w:rsidP="00DB1ED6">
      <w:pPr>
        <w:spacing w:after="0"/>
        <w:jc w:val="both"/>
        <w:rPr>
          <w:rFonts w:eastAsia="Times New Roman" w:cs="Arial"/>
          <w:b/>
          <w:color w:val="FF6600"/>
          <w:sz w:val="48"/>
          <w:szCs w:val="48"/>
          <w:shd w:val="clear" w:color="auto" w:fill="FFFFFF"/>
          <w:lang w:eastAsia="en-US"/>
        </w:rPr>
      </w:pPr>
      <w:r w:rsidRPr="005852D6">
        <w:rPr>
          <w:rFonts w:eastAsia="Times New Roman" w:cs="Arial"/>
          <w:b/>
          <w:color w:val="FF6600"/>
          <w:sz w:val="48"/>
          <w:szCs w:val="48"/>
          <w:shd w:val="clear" w:color="auto" w:fill="FFFFFF"/>
          <w:lang w:eastAsia="en-US"/>
        </w:rPr>
        <w:t xml:space="preserve">O conhecimento tradicional como base para pensar a </w:t>
      </w:r>
      <w:proofErr w:type="spellStart"/>
      <w:r w:rsidRPr="005852D6">
        <w:rPr>
          <w:rFonts w:eastAsia="Times New Roman" w:cs="Arial"/>
          <w:b/>
          <w:color w:val="FF6600"/>
          <w:sz w:val="48"/>
          <w:szCs w:val="48"/>
          <w:shd w:val="clear" w:color="auto" w:fill="FFFFFF"/>
          <w:lang w:eastAsia="en-US"/>
        </w:rPr>
        <w:t>dinamicidade</w:t>
      </w:r>
      <w:proofErr w:type="spellEnd"/>
      <w:r w:rsidRPr="005852D6">
        <w:rPr>
          <w:rFonts w:eastAsia="Times New Roman" w:cs="Arial"/>
          <w:b/>
          <w:color w:val="FF6600"/>
          <w:sz w:val="48"/>
          <w:szCs w:val="48"/>
          <w:shd w:val="clear" w:color="auto" w:fill="FFFFFF"/>
          <w:lang w:eastAsia="en-US"/>
        </w:rPr>
        <w:t xml:space="preserve"> das unidades produtivas familiares: desafios e oportunidades</w:t>
      </w:r>
    </w:p>
    <w:p w14:paraId="71C3CDBA" w14:textId="77777777" w:rsidR="005852D6" w:rsidRPr="00DB1ED6" w:rsidRDefault="005852D6" w:rsidP="00DB1ED6">
      <w:pPr>
        <w:spacing w:after="0"/>
        <w:jc w:val="both"/>
        <w:rPr>
          <w:rFonts w:eastAsia="Times New Roman" w:cs="Times New Roman"/>
          <w:b/>
          <w:sz w:val="44"/>
          <w:szCs w:val="44"/>
          <w:lang w:eastAsia="en-US"/>
        </w:rPr>
      </w:pPr>
    </w:p>
    <w:p w14:paraId="7BA8250B" w14:textId="77777777" w:rsidR="00DB1ED6" w:rsidRPr="005852D6" w:rsidRDefault="00DB1ED6" w:rsidP="00DB1ED6">
      <w:pPr>
        <w:jc w:val="both"/>
        <w:rPr>
          <w:rFonts w:eastAsia="Times New Roman" w:cs="Times New Roman"/>
          <w:b/>
          <w:sz w:val="36"/>
          <w:szCs w:val="36"/>
          <w:lang w:eastAsia="en-US"/>
        </w:rPr>
      </w:pPr>
      <w:r w:rsidRPr="005852D6">
        <w:rPr>
          <w:rFonts w:eastAsia="Times New Roman" w:cs="Times New Roman"/>
          <w:b/>
          <w:sz w:val="36"/>
          <w:szCs w:val="36"/>
          <w:lang w:eastAsia="en-US"/>
        </w:rPr>
        <w:t>APRESENTAÇÃO DO AUTOR</w:t>
      </w:r>
    </w:p>
    <w:p w14:paraId="7CA20390" w14:textId="77777777" w:rsidR="00DB1ED6" w:rsidRPr="00DB1ED6" w:rsidRDefault="00DB1ED6" w:rsidP="00DB1ED6">
      <w:pPr>
        <w:spacing w:after="0"/>
        <w:jc w:val="both"/>
        <w:rPr>
          <w:rFonts w:eastAsia="Times New Roman" w:cs="Arial"/>
          <w:color w:val="222222"/>
          <w:sz w:val="36"/>
          <w:szCs w:val="36"/>
          <w:lang w:eastAsia="en-US"/>
        </w:rPr>
      </w:pPr>
      <w:r>
        <w:rPr>
          <w:rFonts w:eastAsia="Times New Roman" w:cs="Arial"/>
          <w:color w:val="222222"/>
          <w:sz w:val="36"/>
          <w:szCs w:val="36"/>
          <w:lang w:eastAsia="en-US"/>
        </w:rPr>
        <w:t>Sou</w:t>
      </w: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 xml:space="preserve"> formado em engenharia técnica florestal pela Universidade de Vigo, mestrado e doutorado em Antropologia Social pela Universidade Estadual de Campinas (UNICAMP), São Paulo, Brasil</w:t>
      </w:r>
      <w:r>
        <w:rPr>
          <w:rFonts w:eastAsia="Times New Roman" w:cs="Arial"/>
          <w:color w:val="222222"/>
          <w:sz w:val="36"/>
          <w:szCs w:val="36"/>
          <w:lang w:eastAsia="en-US"/>
        </w:rPr>
        <w:t>.</w:t>
      </w:r>
    </w:p>
    <w:p w14:paraId="6E6FB328" w14:textId="77777777" w:rsidR="00DB1ED6" w:rsidRPr="00DB1ED6" w:rsidRDefault="00DB1ED6" w:rsidP="00DB1ED6">
      <w:pPr>
        <w:spacing w:after="0"/>
        <w:jc w:val="both"/>
        <w:rPr>
          <w:rFonts w:eastAsia="Times New Roman" w:cs="Arial"/>
          <w:color w:val="222222"/>
          <w:sz w:val="36"/>
          <w:szCs w:val="36"/>
          <w:lang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>Desde 2017 sou docente do curso de Antropologia da Universidade Federal do Oeste do Pará (UFOPA).</w:t>
      </w:r>
    </w:p>
    <w:p w14:paraId="4E38EB82" w14:textId="77777777" w:rsidR="00DB1ED6" w:rsidRPr="00DB1ED6" w:rsidRDefault="00DB1ED6" w:rsidP="00DB1ED6">
      <w:pPr>
        <w:spacing w:after="0"/>
        <w:jc w:val="both"/>
        <w:rPr>
          <w:rFonts w:eastAsia="Times New Roman" w:cs="Arial"/>
          <w:color w:val="222222"/>
          <w:sz w:val="36"/>
          <w:szCs w:val="36"/>
          <w:lang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>Trabalhei no mestrado e no doutorado as aldeias de Tourém e Pitões das Júnias (Alto Barroso) no município de Montalegre.</w:t>
      </w:r>
    </w:p>
    <w:p w14:paraId="78AFBC4E" w14:textId="77777777" w:rsidR="00DB1ED6" w:rsidRPr="00DB1ED6" w:rsidRDefault="00DB1ED6" w:rsidP="00DB1ED6">
      <w:pPr>
        <w:spacing w:after="0"/>
        <w:jc w:val="both"/>
        <w:rPr>
          <w:rFonts w:eastAsia="Times New Roman" w:cs="Arial"/>
          <w:color w:val="222222"/>
          <w:sz w:val="36"/>
          <w:szCs w:val="36"/>
          <w:lang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>Do meu mestrado saiu publicado um livro "Usos e desusos das terras de Tourém: transformações sócio-territoriais numa aldeia rural fronteiriça do Norte de Portugal com a Galiza" publicada pela editora Dr</w:t>
      </w:r>
      <w:r>
        <w:rPr>
          <w:rFonts w:eastAsia="Times New Roman" w:cs="Arial"/>
          <w:color w:val="222222"/>
          <w:sz w:val="36"/>
          <w:szCs w:val="36"/>
          <w:lang w:eastAsia="en-US"/>
        </w:rPr>
        <w:t>.</w:t>
      </w: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 xml:space="preserve"> Alveiros, como obra vencedora do XXI Prêmio Vicente Risco das CCSS (2018)</w:t>
      </w:r>
    </w:p>
    <w:p w14:paraId="08D7F3A0" w14:textId="77777777" w:rsidR="00DB1ED6" w:rsidRPr="00DB1ED6" w:rsidRDefault="00DB1ED6" w:rsidP="00DB1ED6">
      <w:pPr>
        <w:spacing w:after="0"/>
        <w:jc w:val="both"/>
        <w:rPr>
          <w:rFonts w:eastAsia="Times New Roman" w:cs="Arial"/>
          <w:color w:val="222222"/>
          <w:sz w:val="36"/>
          <w:szCs w:val="36"/>
          <w:lang w:eastAsia="en-US"/>
        </w:rPr>
      </w:pP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>Já no doutorado o foco da pesquisa foi o conhecimento tradicional e entender como o siste</w:t>
      </w:r>
      <w:r>
        <w:rPr>
          <w:rFonts w:eastAsia="Times New Roman" w:cs="Arial"/>
          <w:color w:val="222222"/>
          <w:sz w:val="36"/>
          <w:szCs w:val="36"/>
          <w:lang w:eastAsia="en-US"/>
        </w:rPr>
        <w:t>ma agrícola praticado</w:t>
      </w: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 xml:space="preserve"> pelos agricultores das duas aldeias nos podem ajudar a pensar as racionalidades próprias de cada aldeia, da relação </w:t>
      </w:r>
      <w:r>
        <w:rPr>
          <w:rFonts w:eastAsia="Times New Roman" w:cs="Arial"/>
          <w:color w:val="222222"/>
          <w:sz w:val="36"/>
          <w:szCs w:val="36"/>
          <w:lang w:eastAsia="en-US"/>
        </w:rPr>
        <w:t xml:space="preserve">dos </w:t>
      </w: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 xml:space="preserve">humanos com </w:t>
      </w:r>
      <w:r>
        <w:rPr>
          <w:rFonts w:eastAsia="Times New Roman" w:cs="Arial"/>
          <w:color w:val="222222"/>
          <w:sz w:val="36"/>
          <w:szCs w:val="36"/>
          <w:lang w:eastAsia="en-US"/>
        </w:rPr>
        <w:t xml:space="preserve">o </w:t>
      </w:r>
      <w:r w:rsidRPr="00DB1ED6">
        <w:rPr>
          <w:rFonts w:eastAsia="Times New Roman" w:cs="Arial"/>
          <w:color w:val="222222"/>
          <w:sz w:val="36"/>
          <w:szCs w:val="36"/>
          <w:lang w:eastAsia="en-US"/>
        </w:rPr>
        <w:t>seu ambiente de uma forma mais ampla.</w:t>
      </w:r>
    </w:p>
    <w:p w14:paraId="5FA9FB31" w14:textId="77777777" w:rsidR="00DB1ED6" w:rsidRDefault="00DB1ED6" w:rsidP="00DB1ED6">
      <w:pPr>
        <w:jc w:val="both"/>
        <w:rPr>
          <w:rFonts w:eastAsia="Times New Roman" w:cs="Times New Roman"/>
          <w:sz w:val="36"/>
          <w:szCs w:val="36"/>
          <w:lang w:val="en-US" w:eastAsia="en-US"/>
        </w:rPr>
      </w:pPr>
    </w:p>
    <w:p w14:paraId="17167E3D" w14:textId="77777777" w:rsidR="0045674D" w:rsidRPr="005852D6" w:rsidRDefault="0045674D" w:rsidP="00DB1ED6">
      <w:pPr>
        <w:jc w:val="both"/>
        <w:rPr>
          <w:rFonts w:eastAsia="Times New Roman" w:cs="Times New Roman"/>
          <w:b/>
          <w:sz w:val="36"/>
          <w:szCs w:val="36"/>
          <w:lang w:val="en-US" w:eastAsia="en-US"/>
        </w:rPr>
      </w:pPr>
      <w:r w:rsidRPr="005852D6">
        <w:rPr>
          <w:rFonts w:eastAsia="Times New Roman" w:cs="Times New Roman"/>
          <w:b/>
          <w:sz w:val="36"/>
          <w:szCs w:val="36"/>
          <w:lang w:val="en-US" w:eastAsia="en-US"/>
        </w:rPr>
        <w:t>APRESENTAÇÃO DO TEMA</w:t>
      </w:r>
    </w:p>
    <w:p w14:paraId="54F5B22A" w14:textId="5C31EB23" w:rsidR="0045674D" w:rsidRPr="0045674D" w:rsidRDefault="0045674D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 w:rsidRPr="0045674D">
        <w:rPr>
          <w:rFonts w:eastAsia="Times New Roman" w:cs="Times New Roman"/>
          <w:sz w:val="36"/>
          <w:szCs w:val="36"/>
          <w:lang w:eastAsia="en-US"/>
        </w:rPr>
        <w:t xml:space="preserve">O conhecimento tradicional como base para pensar a </w:t>
      </w:r>
      <w:proofErr w:type="spellStart"/>
      <w:r w:rsidRPr="0045674D">
        <w:rPr>
          <w:rFonts w:eastAsia="Times New Roman" w:cs="Times New Roman"/>
          <w:sz w:val="36"/>
          <w:szCs w:val="36"/>
          <w:lang w:eastAsia="en-US"/>
        </w:rPr>
        <w:t>dinamicidade</w:t>
      </w:r>
      <w:proofErr w:type="spellEnd"/>
      <w:r w:rsidRPr="0045674D">
        <w:rPr>
          <w:rFonts w:eastAsia="Times New Roman" w:cs="Times New Roman"/>
          <w:sz w:val="36"/>
          <w:szCs w:val="36"/>
          <w:lang w:eastAsia="en-US"/>
        </w:rPr>
        <w:t xml:space="preserve"> das unidades produtivas familiares: desafios e oportunidades</w:t>
      </w:r>
      <w:r w:rsidR="0053152C">
        <w:rPr>
          <w:rFonts w:eastAsia="Times New Roman" w:cs="Times New Roman"/>
          <w:sz w:val="36"/>
          <w:szCs w:val="36"/>
          <w:lang w:eastAsia="en-US"/>
        </w:rPr>
        <w:t>.</w:t>
      </w:r>
    </w:p>
    <w:p w14:paraId="70C0E473" w14:textId="0216863E" w:rsidR="0045674D" w:rsidRPr="0045674D" w:rsidRDefault="0045674D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 w:rsidRPr="0045674D">
        <w:rPr>
          <w:rFonts w:eastAsia="Times New Roman" w:cs="Times New Roman"/>
          <w:sz w:val="36"/>
          <w:szCs w:val="36"/>
          <w:lang w:eastAsia="en-US"/>
        </w:rPr>
        <w:t xml:space="preserve">Com esta comunicação pretendo apresentar alguns dados da pesquisa de meu doutorado. O conhecimento tradicional dos agricultores das aldeias de Tourém e Pitões das Júnias, está na base de suas formulações e nas ações que realizam até </w:t>
      </w:r>
      <w:r w:rsidR="0053152C">
        <w:rPr>
          <w:rFonts w:eastAsia="Times New Roman" w:cs="Times New Roman"/>
          <w:sz w:val="36"/>
          <w:szCs w:val="36"/>
          <w:lang w:eastAsia="en-US"/>
        </w:rPr>
        <w:t>a</w:t>
      </w:r>
      <w:r w:rsidRPr="0045674D">
        <w:rPr>
          <w:rFonts w:eastAsia="Times New Roman" w:cs="Times New Roman"/>
          <w:sz w:val="36"/>
          <w:szCs w:val="36"/>
          <w:lang w:eastAsia="en-US"/>
        </w:rPr>
        <w:t>o momento. A mecanização dos processos produtivos, a aproximação aos novas técnicas e tecnologias, estão permeadas pelo conhecimento tradicional dos agricultores. </w:t>
      </w:r>
    </w:p>
    <w:p w14:paraId="3308FEE6" w14:textId="4938016F" w:rsidR="0045674D" w:rsidRPr="0045674D" w:rsidRDefault="0053152C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>Ap</w:t>
      </w:r>
      <w:r w:rsidR="0045674D" w:rsidRPr="0045674D">
        <w:rPr>
          <w:rFonts w:eastAsia="Times New Roman" w:cs="Times New Roman"/>
          <w:sz w:val="36"/>
          <w:szCs w:val="36"/>
          <w:lang w:eastAsia="en-US"/>
        </w:rPr>
        <w:t xml:space="preserve">resentaremos algumas das transformações que a aldeia sofreu, tanto no que diz sentido à sua configuração territorial quanto às do sistema agrícola, mas que têm como epicentro gravitacional o conhecimento tradicional. Poderemos pensar então a relevância que termos como transformação, persistência ou resiliência têm </w:t>
      </w:r>
      <w:r>
        <w:rPr>
          <w:rFonts w:eastAsia="Times New Roman" w:cs="Times New Roman"/>
          <w:sz w:val="36"/>
          <w:szCs w:val="36"/>
          <w:lang w:eastAsia="en-US"/>
        </w:rPr>
        <w:t>a partir</w:t>
      </w:r>
      <w:r w:rsidR="0045674D" w:rsidRPr="0045674D">
        <w:rPr>
          <w:rFonts w:eastAsia="Times New Roman" w:cs="Times New Roman"/>
          <w:sz w:val="36"/>
          <w:szCs w:val="36"/>
          <w:lang w:eastAsia="en-US"/>
        </w:rPr>
        <w:t xml:space="preserve"> </w:t>
      </w:r>
      <w:r>
        <w:rPr>
          <w:rFonts w:eastAsia="Times New Roman" w:cs="Times New Roman"/>
          <w:sz w:val="36"/>
          <w:szCs w:val="36"/>
          <w:lang w:eastAsia="en-US"/>
        </w:rPr>
        <w:t>d</w:t>
      </w:r>
      <w:r w:rsidR="0045674D" w:rsidRPr="0045674D">
        <w:rPr>
          <w:rFonts w:eastAsia="Times New Roman" w:cs="Times New Roman"/>
          <w:sz w:val="36"/>
          <w:szCs w:val="36"/>
          <w:lang w:eastAsia="en-US"/>
        </w:rPr>
        <w:t>esse contexto etnográfico.</w:t>
      </w:r>
    </w:p>
    <w:p w14:paraId="7B277F6A" w14:textId="0FD943D5" w:rsidR="0045674D" w:rsidRDefault="0054484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noProof/>
          <w:sz w:val="36"/>
          <w:szCs w:val="36"/>
          <w:lang w:val="en-US" w:eastAsia="en-US"/>
        </w:rPr>
        <w:drawing>
          <wp:inline distT="0" distB="0" distL="0" distR="0" wp14:anchorId="1D0C05D1" wp14:editId="7147E8AE">
            <wp:extent cx="1160482" cy="1499616"/>
            <wp:effectExtent l="0" t="0" r="8255" b="0"/>
            <wp:docPr id="3" name="Picture 3" descr="macintosh macbook air:Users:vitoroliveirajorge:Desktop:ADECAP E SPAE:SPAE:Image[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macbook air:Users:vitoroliveirajorge:Desktop:ADECAP E SPAE:SPAE:Image[10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482" cy="149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8418B" w14:textId="77777777" w:rsidR="005852D6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</w:p>
    <w:p w14:paraId="5AB75DC4" w14:textId="283EE4B9" w:rsidR="005852D6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 xml:space="preserve">Uma realização da </w:t>
      </w:r>
    </w:p>
    <w:p w14:paraId="17B8FDFA" w14:textId="60629E97" w:rsidR="005852D6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>SOCIEDADE PORTUGUESA</w:t>
      </w:r>
    </w:p>
    <w:p w14:paraId="6860B091" w14:textId="5CB40AD6" w:rsidR="005852D6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 xml:space="preserve">DE ANTROPOLOGIA E </w:t>
      </w:r>
    </w:p>
    <w:p w14:paraId="1429F8BE" w14:textId="366F9551" w:rsidR="005852D6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>ETNOLOGIA (SPAE)</w:t>
      </w:r>
      <w:r w:rsidR="00544846" w:rsidRPr="00544846">
        <w:rPr>
          <w:rFonts w:eastAsia="Times New Roman" w:cs="Times New Roman"/>
          <w:noProof/>
          <w:sz w:val="36"/>
          <w:szCs w:val="36"/>
          <w:lang w:val="en-US" w:eastAsia="en-US"/>
        </w:rPr>
        <w:t xml:space="preserve"> </w:t>
      </w:r>
    </w:p>
    <w:p w14:paraId="79E66EE2" w14:textId="597AC379" w:rsidR="005852D6" w:rsidRDefault="0054484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>Porto</w:t>
      </w:r>
      <w:bookmarkStart w:id="0" w:name="_GoBack"/>
      <w:bookmarkEnd w:id="0"/>
    </w:p>
    <w:p w14:paraId="57FEBD07" w14:textId="657BDC37" w:rsidR="005852D6" w:rsidRPr="0045674D" w:rsidRDefault="005852D6" w:rsidP="0045674D">
      <w:pPr>
        <w:spacing w:after="0"/>
        <w:jc w:val="both"/>
        <w:rPr>
          <w:rFonts w:eastAsia="Times New Roman" w:cs="Times New Roman"/>
          <w:sz w:val="36"/>
          <w:szCs w:val="36"/>
          <w:lang w:eastAsia="en-US"/>
        </w:rPr>
      </w:pPr>
      <w:r>
        <w:rPr>
          <w:rFonts w:eastAsia="Times New Roman" w:cs="Times New Roman"/>
          <w:sz w:val="36"/>
          <w:szCs w:val="36"/>
          <w:lang w:eastAsia="en-US"/>
        </w:rPr>
        <w:t>Associação cient</w:t>
      </w:r>
      <w:r w:rsidR="00544846">
        <w:rPr>
          <w:rFonts w:eastAsia="Times New Roman" w:cs="Times New Roman"/>
          <w:sz w:val="36"/>
          <w:szCs w:val="36"/>
          <w:lang w:eastAsia="en-US"/>
        </w:rPr>
        <w:t>ífica e cultural sem fins lucrativos</w:t>
      </w:r>
    </w:p>
    <w:p w14:paraId="354FF8C0" w14:textId="77777777" w:rsidR="0045674D" w:rsidRPr="00DB1ED6" w:rsidRDefault="0045674D" w:rsidP="00DB1ED6">
      <w:pPr>
        <w:jc w:val="both"/>
        <w:rPr>
          <w:rFonts w:eastAsia="Times New Roman" w:cs="Times New Roman"/>
          <w:sz w:val="36"/>
          <w:szCs w:val="36"/>
          <w:lang w:val="en-US" w:eastAsia="en-US"/>
        </w:rPr>
      </w:pPr>
    </w:p>
    <w:p w14:paraId="58069F50" w14:textId="77777777" w:rsidR="00DB1ED6" w:rsidRPr="00DB1ED6" w:rsidRDefault="00DB1ED6" w:rsidP="00DB1ED6">
      <w:pPr>
        <w:spacing w:after="0"/>
        <w:jc w:val="center"/>
        <w:rPr>
          <w:rFonts w:eastAsia="Times New Roman" w:cs="Arial"/>
          <w:color w:val="222222"/>
          <w:sz w:val="36"/>
          <w:szCs w:val="36"/>
          <w:lang w:val="en-US" w:eastAsia="en-US"/>
        </w:rPr>
      </w:pPr>
    </w:p>
    <w:p w14:paraId="111A976F" w14:textId="77777777" w:rsidR="00DB1ED6" w:rsidRPr="00DB1ED6" w:rsidRDefault="00DB1ED6" w:rsidP="00DB1ED6">
      <w:pPr>
        <w:jc w:val="center"/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en-US"/>
        </w:rPr>
      </w:pPr>
    </w:p>
    <w:p w14:paraId="443028DC" w14:textId="77777777" w:rsidR="00DB1ED6" w:rsidRPr="00DB1ED6" w:rsidRDefault="00DB1ED6" w:rsidP="00DB1ED6">
      <w:pPr>
        <w:jc w:val="center"/>
        <w:rPr>
          <w:rFonts w:eastAsia="Times New Roman" w:cs="Times New Roman"/>
          <w:sz w:val="36"/>
          <w:szCs w:val="36"/>
          <w:lang w:val="en-US" w:eastAsia="en-US"/>
        </w:rPr>
      </w:pPr>
    </w:p>
    <w:p w14:paraId="069C47DB" w14:textId="77777777" w:rsidR="00DB1ED6" w:rsidRPr="00DB1ED6" w:rsidRDefault="00DB1ED6">
      <w:pPr>
        <w:rPr>
          <w:sz w:val="32"/>
          <w:szCs w:val="32"/>
        </w:rPr>
      </w:pPr>
    </w:p>
    <w:sectPr w:rsidR="00DB1ED6" w:rsidRPr="00DB1ED6" w:rsidSect="004565B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ED6"/>
    <w:rsid w:val="004565B4"/>
    <w:rsid w:val="0045674D"/>
    <w:rsid w:val="0053152C"/>
    <w:rsid w:val="00544846"/>
    <w:rsid w:val="005852D6"/>
    <w:rsid w:val="00732489"/>
    <w:rsid w:val="00DB1E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FCDFA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ED6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ED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B1ED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567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ED6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ED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B1ED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56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374</Words>
  <Characters>2138</Characters>
  <Application>Microsoft Macintosh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Vítor Oliveira Jorge</dc:creator>
  <cp:keywords/>
  <dc:description/>
  <cp:lastModifiedBy>Vítor Oliveira Jorge</cp:lastModifiedBy>
  <cp:revision>5</cp:revision>
  <dcterms:created xsi:type="dcterms:W3CDTF">2022-01-05T16:08:00Z</dcterms:created>
  <dcterms:modified xsi:type="dcterms:W3CDTF">2022-01-05T16:31:00Z</dcterms:modified>
</cp:coreProperties>
</file>