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2572A" w14:textId="77777777" w:rsidR="00256B51" w:rsidRPr="0081681E" w:rsidRDefault="00256B51" w:rsidP="00704D41">
      <w:pPr>
        <w:tabs>
          <w:tab w:val="left" w:pos="2520"/>
        </w:tabs>
        <w:spacing w:line="360" w:lineRule="auto"/>
        <w:rPr>
          <w:rFonts w:ascii="Times New Roman" w:hAnsi="Times New Roman" w:cs="Times New Roman"/>
          <w:sz w:val="24"/>
          <w:szCs w:val="24"/>
        </w:rPr>
      </w:pPr>
      <w:bookmarkStart w:id="0" w:name="_GoBack"/>
      <w:bookmarkEnd w:id="0"/>
    </w:p>
    <w:p w14:paraId="53A57932" w14:textId="52314DB5" w:rsidR="00EC7F0A" w:rsidRPr="0081681E" w:rsidRDefault="00EC7F0A" w:rsidP="0081681E">
      <w:pPr>
        <w:spacing w:line="360" w:lineRule="auto"/>
        <w:jc w:val="center"/>
        <w:rPr>
          <w:rFonts w:ascii="Times New Roman" w:hAnsi="Times New Roman" w:cs="Times New Roman"/>
          <w:b/>
          <w:sz w:val="28"/>
          <w:szCs w:val="28"/>
        </w:rPr>
      </w:pPr>
      <w:r w:rsidRPr="0081681E">
        <w:rPr>
          <w:rFonts w:ascii="Times New Roman" w:hAnsi="Times New Roman" w:cs="Times New Roman"/>
          <w:b/>
          <w:sz w:val="28"/>
          <w:szCs w:val="28"/>
        </w:rPr>
        <w:t xml:space="preserve">JOGOS DE TABULEIRO </w:t>
      </w:r>
      <w:r w:rsidR="00D87208" w:rsidRPr="0081681E">
        <w:rPr>
          <w:rFonts w:ascii="Times New Roman" w:hAnsi="Times New Roman" w:cs="Times New Roman"/>
          <w:b/>
          <w:sz w:val="28"/>
          <w:szCs w:val="28"/>
        </w:rPr>
        <w:t>N</w:t>
      </w:r>
      <w:r w:rsidRPr="0081681E">
        <w:rPr>
          <w:rFonts w:ascii="Times New Roman" w:hAnsi="Times New Roman" w:cs="Times New Roman"/>
          <w:b/>
          <w:sz w:val="28"/>
          <w:szCs w:val="28"/>
        </w:rPr>
        <w:t>O CONVENTO DE JESUS:</w:t>
      </w:r>
      <w:r w:rsidR="0081681E">
        <w:rPr>
          <w:rFonts w:ascii="Times New Roman" w:hAnsi="Times New Roman" w:cs="Times New Roman"/>
          <w:b/>
          <w:sz w:val="28"/>
          <w:szCs w:val="28"/>
        </w:rPr>
        <w:t xml:space="preserve">  </w:t>
      </w:r>
      <w:r w:rsidRPr="0081681E">
        <w:rPr>
          <w:rFonts w:ascii="Times New Roman" w:hAnsi="Times New Roman" w:cs="Times New Roman"/>
          <w:b/>
          <w:sz w:val="28"/>
          <w:szCs w:val="28"/>
        </w:rPr>
        <w:t xml:space="preserve">PATRIMÓNIO, SALVAGUARDA E </w:t>
      </w:r>
      <w:r w:rsidR="00D87208" w:rsidRPr="0081681E">
        <w:rPr>
          <w:rFonts w:ascii="Times New Roman" w:hAnsi="Times New Roman" w:cs="Times New Roman"/>
          <w:b/>
          <w:sz w:val="28"/>
          <w:szCs w:val="28"/>
        </w:rPr>
        <w:t>VALOR</w:t>
      </w:r>
      <w:r w:rsidRPr="0081681E">
        <w:rPr>
          <w:rFonts w:ascii="Times New Roman" w:hAnsi="Times New Roman" w:cs="Times New Roman"/>
          <w:b/>
          <w:sz w:val="28"/>
          <w:szCs w:val="28"/>
        </w:rPr>
        <w:t>IZAÇÃO</w:t>
      </w:r>
    </w:p>
    <w:p w14:paraId="32E40140" w14:textId="357D676C" w:rsidR="00EC7F0A" w:rsidRPr="0081681E" w:rsidRDefault="00EC7F0A" w:rsidP="0081681E">
      <w:pPr>
        <w:jc w:val="center"/>
        <w:rPr>
          <w:rFonts w:ascii="Times New Roman" w:hAnsi="Times New Roman" w:cs="Times New Roman"/>
          <w:bCs/>
          <w:sz w:val="24"/>
          <w:szCs w:val="24"/>
          <w:vertAlign w:val="superscript"/>
        </w:rPr>
      </w:pPr>
      <w:r w:rsidRPr="0081681E">
        <w:rPr>
          <w:rFonts w:ascii="Times New Roman" w:hAnsi="Times New Roman" w:cs="Times New Roman"/>
          <w:bCs/>
          <w:sz w:val="24"/>
          <w:szCs w:val="24"/>
        </w:rPr>
        <w:t>Maria Salomé Pais</w:t>
      </w:r>
      <w:r w:rsidRPr="0081681E">
        <w:rPr>
          <w:rFonts w:ascii="Times New Roman" w:hAnsi="Times New Roman" w:cs="Times New Roman"/>
          <w:bCs/>
          <w:sz w:val="24"/>
          <w:szCs w:val="24"/>
          <w:vertAlign w:val="superscript"/>
        </w:rPr>
        <w:t>1</w:t>
      </w:r>
      <w:r w:rsidRPr="0081681E">
        <w:rPr>
          <w:rFonts w:ascii="Times New Roman" w:hAnsi="Times New Roman" w:cs="Times New Roman"/>
          <w:bCs/>
          <w:sz w:val="24"/>
          <w:szCs w:val="24"/>
        </w:rPr>
        <w:t xml:space="preserve">, Maria Inês </w:t>
      </w:r>
      <w:r w:rsidR="00D87208" w:rsidRPr="0081681E">
        <w:rPr>
          <w:rFonts w:ascii="Times New Roman" w:hAnsi="Times New Roman" w:cs="Times New Roman"/>
          <w:bCs/>
          <w:sz w:val="24"/>
          <w:szCs w:val="24"/>
        </w:rPr>
        <w:t>Alves</w:t>
      </w:r>
      <w:r w:rsidRPr="0081681E">
        <w:rPr>
          <w:rFonts w:ascii="Times New Roman" w:hAnsi="Times New Roman" w:cs="Times New Roman"/>
          <w:bCs/>
          <w:sz w:val="24"/>
          <w:szCs w:val="24"/>
          <w:vertAlign w:val="superscript"/>
        </w:rPr>
        <w:t>1</w:t>
      </w:r>
      <w:r w:rsidRPr="0081681E">
        <w:rPr>
          <w:rFonts w:ascii="Times New Roman" w:hAnsi="Times New Roman" w:cs="Times New Roman"/>
          <w:bCs/>
          <w:sz w:val="24"/>
          <w:szCs w:val="24"/>
        </w:rPr>
        <w:t>, Inês Secca Ruivo</w:t>
      </w:r>
      <w:r w:rsidRPr="0081681E">
        <w:rPr>
          <w:rFonts w:ascii="Times New Roman" w:hAnsi="Times New Roman" w:cs="Times New Roman"/>
          <w:bCs/>
          <w:sz w:val="24"/>
          <w:szCs w:val="24"/>
          <w:vertAlign w:val="superscript"/>
        </w:rPr>
        <w:t>2</w:t>
      </w:r>
      <w:r w:rsidRPr="0081681E">
        <w:rPr>
          <w:rFonts w:ascii="Times New Roman" w:hAnsi="Times New Roman" w:cs="Times New Roman"/>
          <w:bCs/>
          <w:sz w:val="24"/>
          <w:szCs w:val="24"/>
        </w:rPr>
        <w:t>, Paulo Maldonado</w:t>
      </w:r>
      <w:r w:rsidRPr="0081681E">
        <w:rPr>
          <w:rFonts w:ascii="Times New Roman" w:hAnsi="Times New Roman" w:cs="Times New Roman"/>
          <w:bCs/>
          <w:sz w:val="24"/>
          <w:szCs w:val="24"/>
          <w:vertAlign w:val="superscript"/>
        </w:rPr>
        <w:t>2</w:t>
      </w:r>
      <w:r w:rsidRPr="0081681E">
        <w:rPr>
          <w:rFonts w:ascii="Times New Roman" w:hAnsi="Times New Roman" w:cs="Times New Roman"/>
          <w:bCs/>
          <w:sz w:val="24"/>
          <w:szCs w:val="24"/>
        </w:rPr>
        <w:t>, Leonel Alegre</w:t>
      </w:r>
      <w:r w:rsidRPr="0081681E">
        <w:rPr>
          <w:rFonts w:ascii="Times New Roman" w:hAnsi="Times New Roman" w:cs="Times New Roman"/>
          <w:bCs/>
          <w:sz w:val="24"/>
          <w:szCs w:val="24"/>
          <w:vertAlign w:val="superscript"/>
        </w:rPr>
        <w:t>3</w:t>
      </w:r>
      <w:r w:rsidRPr="0081681E">
        <w:rPr>
          <w:rFonts w:ascii="Times New Roman" w:hAnsi="Times New Roman" w:cs="Times New Roman"/>
          <w:bCs/>
          <w:sz w:val="24"/>
          <w:szCs w:val="24"/>
        </w:rPr>
        <w:t>, Marius Araújo</w:t>
      </w:r>
      <w:r w:rsidRPr="0081681E">
        <w:rPr>
          <w:rFonts w:ascii="Times New Roman" w:hAnsi="Times New Roman" w:cs="Times New Roman"/>
          <w:bCs/>
          <w:sz w:val="24"/>
          <w:szCs w:val="24"/>
          <w:vertAlign w:val="superscript"/>
        </w:rPr>
        <w:t>2,3</w:t>
      </w:r>
      <w:r w:rsidRPr="0081681E">
        <w:rPr>
          <w:rFonts w:ascii="Times New Roman" w:hAnsi="Times New Roman" w:cs="Times New Roman"/>
          <w:bCs/>
          <w:sz w:val="24"/>
          <w:szCs w:val="24"/>
        </w:rPr>
        <w:t>, Ana Telles</w:t>
      </w:r>
      <w:r w:rsidRPr="0081681E">
        <w:rPr>
          <w:rFonts w:ascii="Times New Roman" w:hAnsi="Times New Roman" w:cs="Times New Roman"/>
          <w:bCs/>
          <w:sz w:val="24"/>
          <w:szCs w:val="24"/>
          <w:vertAlign w:val="superscript"/>
        </w:rPr>
        <w:t>2</w:t>
      </w:r>
    </w:p>
    <w:p w14:paraId="7DDED095" w14:textId="7C944055" w:rsidR="00EC7F0A" w:rsidRDefault="00EC7F0A" w:rsidP="0081681E">
      <w:pPr>
        <w:rPr>
          <w:rFonts w:ascii="Times New Roman" w:hAnsi="Times New Roman" w:cs="Times New Roman"/>
          <w:sz w:val="24"/>
          <w:szCs w:val="24"/>
        </w:rPr>
      </w:pPr>
      <w:r w:rsidRPr="0081681E">
        <w:rPr>
          <w:rFonts w:ascii="Times New Roman" w:hAnsi="Times New Roman" w:cs="Times New Roman"/>
          <w:sz w:val="24"/>
          <w:szCs w:val="24"/>
        </w:rPr>
        <w:t>1. Academia das Ciências de Lisboa</w:t>
      </w:r>
      <w:r w:rsidR="0045682D" w:rsidRPr="0081681E">
        <w:rPr>
          <w:rFonts w:ascii="Times New Roman" w:hAnsi="Times New Roman" w:cs="Times New Roman"/>
          <w:sz w:val="24"/>
          <w:szCs w:val="24"/>
        </w:rPr>
        <w:t xml:space="preserve">; </w:t>
      </w:r>
      <w:r w:rsidRPr="0081681E">
        <w:rPr>
          <w:rFonts w:ascii="Times New Roman" w:hAnsi="Times New Roman" w:cs="Times New Roman"/>
          <w:sz w:val="24"/>
          <w:szCs w:val="24"/>
        </w:rPr>
        <w:t>2. Escola de Artes da Universidade de Évora</w:t>
      </w:r>
      <w:r w:rsidR="0045682D" w:rsidRPr="0081681E">
        <w:rPr>
          <w:rFonts w:ascii="Times New Roman" w:hAnsi="Times New Roman" w:cs="Times New Roman"/>
          <w:sz w:val="24"/>
          <w:szCs w:val="24"/>
        </w:rPr>
        <w:t xml:space="preserve">; </w:t>
      </w:r>
      <w:r w:rsidRPr="0081681E">
        <w:rPr>
          <w:rFonts w:ascii="Times New Roman" w:hAnsi="Times New Roman" w:cs="Times New Roman"/>
          <w:sz w:val="24"/>
          <w:szCs w:val="24"/>
        </w:rPr>
        <w:t>3. ARTERIA_LAB, Universidade de Évora</w:t>
      </w:r>
    </w:p>
    <w:p w14:paraId="5E74EA7F" w14:textId="77777777" w:rsidR="008F0AC9" w:rsidRPr="0081681E" w:rsidRDefault="008F0AC9" w:rsidP="0081681E">
      <w:pPr>
        <w:rPr>
          <w:rFonts w:ascii="Times New Roman" w:hAnsi="Times New Roman" w:cs="Times New Roman"/>
          <w:sz w:val="24"/>
          <w:szCs w:val="24"/>
        </w:rPr>
      </w:pPr>
    </w:p>
    <w:p w14:paraId="78A428D1" w14:textId="46550073" w:rsidR="00254728" w:rsidRDefault="00704D41" w:rsidP="008F0AC9">
      <w:pPr>
        <w:jc w:val="center"/>
        <w:rPr>
          <w:rFonts w:ascii="Times New Roman" w:hAnsi="Times New Roman" w:cs="Times New Roman"/>
          <w:b/>
          <w:bCs/>
          <w:sz w:val="24"/>
          <w:szCs w:val="24"/>
        </w:rPr>
      </w:pPr>
      <w:r w:rsidRPr="008F0AC9">
        <w:rPr>
          <w:rFonts w:ascii="Times New Roman" w:hAnsi="Times New Roman" w:cs="Times New Roman"/>
          <w:b/>
          <w:bCs/>
          <w:sz w:val="24"/>
          <w:szCs w:val="24"/>
        </w:rPr>
        <w:t>Resumo</w:t>
      </w:r>
    </w:p>
    <w:p w14:paraId="45FF0E59" w14:textId="77777777" w:rsidR="008F0AC9" w:rsidRPr="008F0AC9" w:rsidRDefault="008F0AC9" w:rsidP="008F0AC9">
      <w:pPr>
        <w:jc w:val="center"/>
        <w:rPr>
          <w:rFonts w:ascii="Times New Roman" w:hAnsi="Times New Roman" w:cs="Times New Roman"/>
          <w:b/>
          <w:bCs/>
          <w:sz w:val="24"/>
          <w:szCs w:val="24"/>
        </w:rPr>
      </w:pPr>
    </w:p>
    <w:p w14:paraId="23BBD500" w14:textId="755360CD" w:rsidR="00D87208" w:rsidRPr="0081681E" w:rsidRDefault="00704D41" w:rsidP="00DC3A7F">
      <w:pPr>
        <w:jc w:val="both"/>
        <w:rPr>
          <w:rFonts w:ascii="Times New Roman" w:hAnsi="Times New Roman" w:cs="Times New Roman"/>
          <w:sz w:val="24"/>
          <w:szCs w:val="24"/>
        </w:rPr>
      </w:pPr>
      <w:r w:rsidRPr="0081681E">
        <w:rPr>
          <w:rFonts w:ascii="Times New Roman" w:hAnsi="Times New Roman" w:cs="Times New Roman"/>
          <w:sz w:val="24"/>
          <w:szCs w:val="24"/>
        </w:rPr>
        <w:t xml:space="preserve">Praticados por grandes civilizações do mundo antigo, os jogos representam uma das faces lúdicas da atividade humana desde tempos imemoriais. </w:t>
      </w:r>
      <w:r w:rsidR="00D87208" w:rsidRPr="0081681E">
        <w:rPr>
          <w:rFonts w:ascii="Times New Roman" w:hAnsi="Times New Roman" w:cs="Times New Roman"/>
          <w:sz w:val="24"/>
          <w:szCs w:val="24"/>
        </w:rPr>
        <w:t>Por f</w:t>
      </w:r>
      <w:r w:rsidRPr="0081681E">
        <w:rPr>
          <w:rFonts w:ascii="Times New Roman" w:hAnsi="Times New Roman" w:cs="Times New Roman"/>
          <w:sz w:val="24"/>
          <w:szCs w:val="24"/>
        </w:rPr>
        <w:t>aze</w:t>
      </w:r>
      <w:r w:rsidR="00D87208" w:rsidRPr="0081681E">
        <w:rPr>
          <w:rFonts w:ascii="Times New Roman" w:hAnsi="Times New Roman" w:cs="Times New Roman"/>
          <w:sz w:val="24"/>
          <w:szCs w:val="24"/>
        </w:rPr>
        <w:t xml:space="preserve">rem </w:t>
      </w:r>
      <w:r w:rsidRPr="0081681E">
        <w:rPr>
          <w:rFonts w:ascii="Times New Roman" w:hAnsi="Times New Roman" w:cs="Times New Roman"/>
          <w:sz w:val="24"/>
          <w:szCs w:val="24"/>
        </w:rPr>
        <w:t xml:space="preserve">parte de um património universal muito vasto, </w:t>
      </w:r>
      <w:r w:rsidR="00D87208" w:rsidRPr="0081681E">
        <w:rPr>
          <w:rFonts w:ascii="Times New Roman" w:hAnsi="Times New Roman" w:cs="Times New Roman"/>
          <w:sz w:val="24"/>
          <w:szCs w:val="24"/>
        </w:rPr>
        <w:t xml:space="preserve">foram matéria de </w:t>
      </w:r>
      <w:r w:rsidR="00256B51" w:rsidRPr="0081681E">
        <w:rPr>
          <w:rFonts w:ascii="Times New Roman" w:hAnsi="Times New Roman" w:cs="Times New Roman"/>
          <w:sz w:val="24"/>
          <w:szCs w:val="24"/>
        </w:rPr>
        <w:t xml:space="preserve">estudo e análise </w:t>
      </w:r>
      <w:r w:rsidRPr="0081681E">
        <w:rPr>
          <w:rFonts w:ascii="Times New Roman" w:hAnsi="Times New Roman" w:cs="Times New Roman"/>
          <w:sz w:val="24"/>
          <w:szCs w:val="24"/>
        </w:rPr>
        <w:t xml:space="preserve">nove tabuleiros gravados </w:t>
      </w:r>
      <w:r w:rsidR="00D87208" w:rsidRPr="0081681E">
        <w:rPr>
          <w:rFonts w:ascii="Times New Roman" w:hAnsi="Times New Roman" w:cs="Times New Roman"/>
          <w:sz w:val="24"/>
          <w:szCs w:val="24"/>
        </w:rPr>
        <w:t xml:space="preserve">em escadas </w:t>
      </w:r>
      <w:r w:rsidRPr="0081681E">
        <w:rPr>
          <w:rFonts w:ascii="Times New Roman" w:hAnsi="Times New Roman" w:cs="Times New Roman"/>
          <w:sz w:val="24"/>
          <w:szCs w:val="24"/>
        </w:rPr>
        <w:t xml:space="preserve">do antigo Convento de Nossa Senhora de Jesus da Ordem Terceira de São Francisco, sede da Academia das Ciências de Lisboa. </w:t>
      </w:r>
    </w:p>
    <w:p w14:paraId="758A7640" w14:textId="047612A2" w:rsidR="00DC3A7F" w:rsidRPr="00DC3A7F" w:rsidRDefault="00D87208" w:rsidP="00DC3A7F">
      <w:pPr>
        <w:jc w:val="both"/>
        <w:rPr>
          <w:rFonts w:ascii="Times New Roman" w:hAnsi="Times New Roman" w:cs="Times New Roman"/>
          <w:sz w:val="24"/>
          <w:szCs w:val="24"/>
        </w:rPr>
      </w:pPr>
      <w:r w:rsidRPr="0081681E">
        <w:rPr>
          <w:rFonts w:ascii="Times New Roman" w:hAnsi="Times New Roman" w:cs="Times New Roman"/>
          <w:sz w:val="24"/>
          <w:szCs w:val="24"/>
        </w:rPr>
        <w:t>Ciente</w:t>
      </w:r>
      <w:r w:rsidR="00DC3A7F">
        <w:rPr>
          <w:rFonts w:ascii="Times New Roman" w:hAnsi="Times New Roman" w:cs="Times New Roman"/>
          <w:sz w:val="24"/>
          <w:szCs w:val="24"/>
        </w:rPr>
        <w:t>s</w:t>
      </w:r>
      <w:r w:rsidRPr="0081681E">
        <w:rPr>
          <w:rFonts w:ascii="Times New Roman" w:hAnsi="Times New Roman" w:cs="Times New Roman"/>
          <w:sz w:val="24"/>
          <w:szCs w:val="24"/>
        </w:rPr>
        <w:t xml:space="preserve"> do interesse do estudo, preservação e valorização deste património, a Academia das Ciências de Lisboa e a Escola de Artes da Universidade de Évora, no âmbito de um protocolo de colaboração</w:t>
      </w:r>
      <w:r w:rsidR="00A262B9" w:rsidRPr="0081681E">
        <w:rPr>
          <w:rFonts w:ascii="Times New Roman" w:hAnsi="Times New Roman" w:cs="Times New Roman"/>
          <w:sz w:val="24"/>
          <w:szCs w:val="24"/>
        </w:rPr>
        <w:t>,</w:t>
      </w:r>
      <w:r w:rsidR="005571FC" w:rsidRPr="0081681E">
        <w:rPr>
          <w:rFonts w:ascii="Times New Roman" w:hAnsi="Times New Roman" w:cs="Times New Roman"/>
          <w:sz w:val="24"/>
          <w:szCs w:val="24"/>
        </w:rPr>
        <w:t xml:space="preserve"> </w:t>
      </w:r>
      <w:r w:rsidR="001C6738" w:rsidRPr="0081681E">
        <w:rPr>
          <w:rFonts w:ascii="Times New Roman" w:hAnsi="Times New Roman" w:cs="Times New Roman"/>
          <w:sz w:val="24"/>
          <w:szCs w:val="24"/>
        </w:rPr>
        <w:t>elabora</w:t>
      </w:r>
      <w:r w:rsidR="005571FC" w:rsidRPr="0081681E">
        <w:rPr>
          <w:rFonts w:ascii="Times New Roman" w:hAnsi="Times New Roman" w:cs="Times New Roman"/>
          <w:sz w:val="24"/>
          <w:szCs w:val="24"/>
        </w:rPr>
        <w:t xml:space="preserve">ram um projeto </w:t>
      </w:r>
      <w:r w:rsidR="001C6738" w:rsidRPr="0081681E">
        <w:rPr>
          <w:rFonts w:ascii="Times New Roman" w:hAnsi="Times New Roman" w:cs="Times New Roman"/>
          <w:sz w:val="24"/>
          <w:szCs w:val="24"/>
        </w:rPr>
        <w:t xml:space="preserve">de estudo baseado no conhecimento e </w:t>
      </w:r>
      <w:r w:rsidR="003B09BD" w:rsidRPr="0081681E">
        <w:rPr>
          <w:rFonts w:ascii="Times New Roman" w:hAnsi="Times New Roman" w:cs="Times New Roman"/>
          <w:sz w:val="24"/>
          <w:szCs w:val="24"/>
        </w:rPr>
        <w:t xml:space="preserve">tecnologia disponíveis </w:t>
      </w:r>
      <w:r w:rsidR="001C6738" w:rsidRPr="0081681E">
        <w:rPr>
          <w:rFonts w:ascii="Times New Roman" w:hAnsi="Times New Roman" w:cs="Times New Roman"/>
          <w:sz w:val="24"/>
          <w:szCs w:val="24"/>
        </w:rPr>
        <w:t xml:space="preserve">nestas duas instituições. </w:t>
      </w:r>
      <w:r w:rsidR="00DC3A7F" w:rsidRPr="00DC3A7F">
        <w:rPr>
          <w:rFonts w:ascii="Times New Roman" w:hAnsi="Times New Roman" w:cs="Times New Roman"/>
          <w:sz w:val="24"/>
          <w:szCs w:val="24"/>
        </w:rPr>
        <w:t xml:space="preserve">Com suporte na tecnologia e conhecimento disponíveis no ARTERIA_LAB da Universidade de Évora, procedeu-se à digitalização das gravações dos jogos com scanners 3D de alta resolução e à criação de modelos virtuais dos jogos para preservação da sua memória e eventual apresentação em futuras exposições virtuais. </w:t>
      </w:r>
      <w:r w:rsidR="00DC3A7F">
        <w:rPr>
          <w:rFonts w:ascii="Times New Roman" w:hAnsi="Times New Roman" w:cs="Times New Roman"/>
          <w:sz w:val="24"/>
          <w:szCs w:val="24"/>
        </w:rPr>
        <w:t>Concomitantemente</w:t>
      </w:r>
      <w:r w:rsidR="00DC3A7F" w:rsidRPr="00DC3A7F">
        <w:rPr>
          <w:rFonts w:ascii="Times New Roman" w:hAnsi="Times New Roman" w:cs="Times New Roman"/>
          <w:sz w:val="24"/>
          <w:szCs w:val="24"/>
        </w:rPr>
        <w:t xml:space="preserve">, a Academia das Ciências de Lisboa e a Escola de Artes da Universidade de Évora lançaram um concurso de ideias para o desenvolvimento de </w:t>
      </w:r>
      <w:r w:rsidR="008F0AC9">
        <w:rPr>
          <w:rFonts w:ascii="Times New Roman" w:hAnsi="Times New Roman" w:cs="Times New Roman"/>
          <w:sz w:val="24"/>
          <w:szCs w:val="24"/>
        </w:rPr>
        <w:t>j</w:t>
      </w:r>
      <w:r w:rsidR="00DC3A7F" w:rsidRPr="00DC3A7F">
        <w:rPr>
          <w:rFonts w:ascii="Times New Roman" w:hAnsi="Times New Roman" w:cs="Times New Roman"/>
          <w:sz w:val="24"/>
          <w:szCs w:val="24"/>
        </w:rPr>
        <w:t xml:space="preserve">ogos de </w:t>
      </w:r>
      <w:r w:rsidR="008F0AC9">
        <w:rPr>
          <w:rFonts w:ascii="Times New Roman" w:hAnsi="Times New Roman" w:cs="Times New Roman"/>
          <w:sz w:val="24"/>
          <w:szCs w:val="24"/>
        </w:rPr>
        <w:t>t</w:t>
      </w:r>
      <w:r w:rsidR="00DC3A7F" w:rsidRPr="00DC3A7F">
        <w:rPr>
          <w:rFonts w:ascii="Times New Roman" w:hAnsi="Times New Roman" w:cs="Times New Roman"/>
          <w:sz w:val="24"/>
          <w:szCs w:val="24"/>
        </w:rPr>
        <w:t xml:space="preserve">abuleiro, físicos e digitais, com base nos exemplares encontrados na Academia das Ciências de Lisboa. Pretendia-se, com esse desafio, estimular o </w:t>
      </w:r>
      <w:r w:rsidR="00DC3A7F" w:rsidRPr="008F0AC9">
        <w:rPr>
          <w:rFonts w:ascii="Times New Roman" w:hAnsi="Times New Roman" w:cs="Times New Roman"/>
          <w:i/>
          <w:iCs/>
          <w:sz w:val="24"/>
          <w:szCs w:val="24"/>
        </w:rPr>
        <w:t>redesign</w:t>
      </w:r>
      <w:r w:rsidR="00DC3A7F" w:rsidRPr="00DC3A7F">
        <w:rPr>
          <w:rFonts w:ascii="Times New Roman" w:hAnsi="Times New Roman" w:cs="Times New Roman"/>
          <w:sz w:val="24"/>
          <w:szCs w:val="24"/>
        </w:rPr>
        <w:t xml:space="preserve"> e o desenvolvimento de quatro </w:t>
      </w:r>
      <w:r w:rsidR="008F0AC9">
        <w:rPr>
          <w:rFonts w:ascii="Times New Roman" w:hAnsi="Times New Roman" w:cs="Times New Roman"/>
          <w:sz w:val="24"/>
          <w:szCs w:val="24"/>
        </w:rPr>
        <w:t>j</w:t>
      </w:r>
      <w:r w:rsidR="00DC3A7F" w:rsidRPr="00DC3A7F">
        <w:rPr>
          <w:rFonts w:ascii="Times New Roman" w:hAnsi="Times New Roman" w:cs="Times New Roman"/>
          <w:sz w:val="24"/>
          <w:szCs w:val="24"/>
        </w:rPr>
        <w:t xml:space="preserve">ogos, tendo por base as tipologias encontradas no adro da sede da Academia das Ciências de Lisboa, promovendo-se o seu posicionamento no atual mercado de jogos de tabuleiro físicos e digitais. Os trabalhos foram desenvolvidos no contexto das unidades curriculares </w:t>
      </w:r>
      <w:r w:rsidR="00DC3A7F" w:rsidRPr="00DC3A7F">
        <w:rPr>
          <w:rFonts w:ascii="Times New Roman" w:hAnsi="Times New Roman" w:cs="Times New Roman"/>
          <w:i/>
          <w:iCs/>
          <w:sz w:val="24"/>
          <w:szCs w:val="24"/>
        </w:rPr>
        <w:t xml:space="preserve">Projeto de Industrial Avançado I </w:t>
      </w:r>
      <w:r w:rsidR="00DC3A7F" w:rsidRPr="00DC3A7F">
        <w:rPr>
          <w:rFonts w:ascii="Times New Roman" w:hAnsi="Times New Roman" w:cs="Times New Roman"/>
          <w:sz w:val="24"/>
          <w:szCs w:val="24"/>
        </w:rPr>
        <w:t xml:space="preserve">(soluções físicas) e </w:t>
      </w:r>
      <w:r w:rsidR="00DC3A7F" w:rsidRPr="00DC3A7F">
        <w:rPr>
          <w:rFonts w:ascii="Times New Roman" w:hAnsi="Times New Roman" w:cs="Times New Roman"/>
          <w:i/>
          <w:iCs/>
          <w:sz w:val="24"/>
          <w:szCs w:val="24"/>
        </w:rPr>
        <w:t xml:space="preserve">Design Digital </w:t>
      </w:r>
      <w:r w:rsidR="00DC3A7F" w:rsidRPr="00DC3A7F">
        <w:rPr>
          <w:rFonts w:ascii="Times New Roman" w:hAnsi="Times New Roman" w:cs="Times New Roman"/>
          <w:sz w:val="24"/>
          <w:szCs w:val="24"/>
        </w:rPr>
        <w:t xml:space="preserve">(soluções digitais), da Licenciatura em Design da Universidade de Évora, sob a coordenação dos respetivos docentes, e avaliados por um júri definido em regulamento. </w:t>
      </w:r>
    </w:p>
    <w:p w14:paraId="166AC8AC" w14:textId="76D1C4C9" w:rsidR="00DC3A7F" w:rsidRPr="00DC3A7F" w:rsidRDefault="00DC3A7F" w:rsidP="00DC3A7F">
      <w:pPr>
        <w:jc w:val="both"/>
        <w:rPr>
          <w:rFonts w:ascii="Times New Roman" w:hAnsi="Times New Roman" w:cs="Times New Roman"/>
          <w:sz w:val="24"/>
          <w:szCs w:val="24"/>
        </w:rPr>
      </w:pPr>
      <w:r>
        <w:rPr>
          <w:rFonts w:ascii="Times New Roman" w:hAnsi="Times New Roman" w:cs="Times New Roman"/>
          <w:sz w:val="24"/>
          <w:szCs w:val="24"/>
        </w:rPr>
        <w:t>Esta</w:t>
      </w:r>
      <w:r w:rsidR="009D6B68" w:rsidRPr="0081681E">
        <w:rPr>
          <w:rFonts w:ascii="Times New Roman" w:hAnsi="Times New Roman" w:cs="Times New Roman"/>
          <w:sz w:val="24"/>
          <w:szCs w:val="24"/>
        </w:rPr>
        <w:t xml:space="preserve"> comunicação </w:t>
      </w:r>
      <w:r w:rsidR="00736C58" w:rsidRPr="0081681E">
        <w:rPr>
          <w:rFonts w:ascii="Times New Roman" w:hAnsi="Times New Roman" w:cs="Times New Roman"/>
          <w:sz w:val="24"/>
          <w:szCs w:val="24"/>
        </w:rPr>
        <w:t>pretende</w:t>
      </w:r>
      <w:r w:rsidR="009D6B68" w:rsidRPr="0081681E">
        <w:rPr>
          <w:rFonts w:ascii="Times New Roman" w:hAnsi="Times New Roman" w:cs="Times New Roman"/>
          <w:sz w:val="24"/>
          <w:szCs w:val="24"/>
        </w:rPr>
        <w:t xml:space="preserve"> </w:t>
      </w:r>
      <w:r w:rsidR="00736C58" w:rsidRPr="0081681E">
        <w:rPr>
          <w:rFonts w:ascii="Times New Roman" w:hAnsi="Times New Roman" w:cs="Times New Roman"/>
          <w:sz w:val="24"/>
          <w:szCs w:val="24"/>
        </w:rPr>
        <w:t xml:space="preserve">dar a conhecer </w:t>
      </w:r>
      <w:r w:rsidR="008F0AC9">
        <w:rPr>
          <w:rFonts w:ascii="Times New Roman" w:hAnsi="Times New Roman" w:cs="Times New Roman"/>
          <w:sz w:val="24"/>
          <w:szCs w:val="24"/>
        </w:rPr>
        <w:t>o referido</w:t>
      </w:r>
      <w:r w:rsidR="009D6B68" w:rsidRPr="0081681E">
        <w:rPr>
          <w:rFonts w:ascii="Times New Roman" w:hAnsi="Times New Roman" w:cs="Times New Roman"/>
          <w:sz w:val="24"/>
          <w:szCs w:val="24"/>
        </w:rPr>
        <w:t xml:space="preserve"> património da ACL e alguns </w:t>
      </w:r>
      <w:r>
        <w:rPr>
          <w:rFonts w:ascii="Times New Roman" w:hAnsi="Times New Roman" w:cs="Times New Roman"/>
          <w:sz w:val="24"/>
          <w:szCs w:val="24"/>
        </w:rPr>
        <w:t xml:space="preserve">dos </w:t>
      </w:r>
      <w:r w:rsidR="009D6B68" w:rsidRPr="0081681E">
        <w:rPr>
          <w:rFonts w:ascii="Times New Roman" w:hAnsi="Times New Roman" w:cs="Times New Roman"/>
          <w:sz w:val="24"/>
          <w:szCs w:val="24"/>
        </w:rPr>
        <w:t xml:space="preserve">pressupostos que </w:t>
      </w:r>
      <w:r>
        <w:rPr>
          <w:rFonts w:ascii="Times New Roman" w:hAnsi="Times New Roman" w:cs="Times New Roman"/>
          <w:sz w:val="24"/>
          <w:szCs w:val="24"/>
        </w:rPr>
        <w:t>justificam</w:t>
      </w:r>
      <w:r w:rsidR="009D6B68" w:rsidRPr="0081681E">
        <w:rPr>
          <w:rFonts w:ascii="Times New Roman" w:hAnsi="Times New Roman" w:cs="Times New Roman"/>
          <w:sz w:val="24"/>
          <w:szCs w:val="24"/>
        </w:rPr>
        <w:t xml:space="preserve"> a sua cronologia, aparecimento e permanência no espaço onde ainda hoje se encontram, bem como </w:t>
      </w:r>
      <w:r w:rsidRPr="00DC3A7F">
        <w:rPr>
          <w:rFonts w:ascii="Times New Roman" w:hAnsi="Times New Roman" w:cs="Times New Roman"/>
          <w:sz w:val="24"/>
          <w:szCs w:val="24"/>
        </w:rPr>
        <w:t xml:space="preserve">bem como documentar o processo de registo </w:t>
      </w:r>
      <w:r>
        <w:rPr>
          <w:rFonts w:ascii="Times New Roman" w:hAnsi="Times New Roman" w:cs="Times New Roman"/>
          <w:sz w:val="24"/>
          <w:szCs w:val="24"/>
        </w:rPr>
        <w:t xml:space="preserve">e </w:t>
      </w:r>
      <w:r>
        <w:rPr>
          <w:rFonts w:ascii="Times New Roman" w:hAnsi="Times New Roman" w:cs="Times New Roman"/>
          <w:sz w:val="24"/>
          <w:szCs w:val="24"/>
        </w:rPr>
        <w:lastRenderedPageBreak/>
        <w:t xml:space="preserve">valorização </w:t>
      </w:r>
      <w:r w:rsidRPr="00DC3A7F">
        <w:rPr>
          <w:rFonts w:ascii="Times New Roman" w:hAnsi="Times New Roman" w:cs="Times New Roman"/>
          <w:sz w:val="24"/>
          <w:szCs w:val="24"/>
        </w:rPr>
        <w:t>desses mesmos jogos</w:t>
      </w:r>
      <w:r>
        <w:rPr>
          <w:rFonts w:ascii="Times New Roman" w:hAnsi="Times New Roman" w:cs="Times New Roman"/>
          <w:sz w:val="24"/>
          <w:szCs w:val="24"/>
        </w:rPr>
        <w:t xml:space="preserve">, incluindo o </w:t>
      </w:r>
      <w:r w:rsidRPr="00DC3A7F">
        <w:rPr>
          <w:rFonts w:ascii="Times New Roman" w:hAnsi="Times New Roman" w:cs="Times New Roman"/>
          <w:sz w:val="24"/>
          <w:szCs w:val="24"/>
        </w:rPr>
        <w:t>desenvolvimento de novas soluções, físicas e digitais, neles baseadas, levados a cabo no âmbito da parceria estabelecida entre a Academia das Ciências de Lisboa, o ARTERIA_LAB e a Escola de Artes da Universidade de Évora</w:t>
      </w:r>
      <w:r>
        <w:rPr>
          <w:rFonts w:ascii="Times New Roman" w:hAnsi="Times New Roman" w:cs="Times New Roman"/>
          <w:sz w:val="24"/>
          <w:szCs w:val="24"/>
        </w:rPr>
        <w:t>.</w:t>
      </w:r>
    </w:p>
    <w:p w14:paraId="4A433178" w14:textId="64D64C9D" w:rsidR="008F0AC9" w:rsidRDefault="008F0AC9">
      <w:pPr>
        <w:rPr>
          <w:rFonts w:ascii="Times New Roman" w:hAnsi="Times New Roman" w:cs="Times New Roman"/>
          <w:sz w:val="24"/>
          <w:szCs w:val="24"/>
        </w:rPr>
      </w:pPr>
      <w:r>
        <w:rPr>
          <w:rFonts w:ascii="Times New Roman" w:hAnsi="Times New Roman" w:cs="Times New Roman"/>
          <w:sz w:val="24"/>
          <w:szCs w:val="24"/>
        </w:rPr>
        <w:br w:type="page"/>
      </w:r>
    </w:p>
    <w:p w14:paraId="0C460C8A" w14:textId="77777777" w:rsidR="0081681E" w:rsidRDefault="0081681E" w:rsidP="0081681E">
      <w:pPr>
        <w:jc w:val="both"/>
        <w:rPr>
          <w:rFonts w:ascii="Times New Roman" w:hAnsi="Times New Roman" w:cs="Times New Roman"/>
          <w:sz w:val="24"/>
          <w:szCs w:val="24"/>
        </w:rPr>
      </w:pPr>
    </w:p>
    <w:p w14:paraId="5713AE3F" w14:textId="77777777" w:rsidR="0081681E" w:rsidRPr="0081681E" w:rsidRDefault="0081681E" w:rsidP="0081681E">
      <w:pPr>
        <w:jc w:val="center"/>
        <w:rPr>
          <w:rFonts w:ascii="Times New Roman" w:hAnsi="Times New Roman"/>
          <w:b/>
          <w:sz w:val="28"/>
          <w:szCs w:val="28"/>
          <w:lang w:val="en-US"/>
        </w:rPr>
      </w:pPr>
      <w:r w:rsidRPr="0081681E">
        <w:rPr>
          <w:rFonts w:ascii="Times New Roman" w:hAnsi="Times New Roman"/>
          <w:b/>
          <w:sz w:val="28"/>
          <w:szCs w:val="28"/>
          <w:lang w:val="en-US"/>
        </w:rPr>
        <w:t xml:space="preserve">BOARD GAMES IN THE CONVENT OF JESUS: </w:t>
      </w:r>
      <w:r w:rsidRPr="00F54496">
        <w:rPr>
          <w:rFonts w:ascii="Times New Roman" w:hAnsi="Times New Roman"/>
          <w:b/>
          <w:sz w:val="28"/>
          <w:szCs w:val="28"/>
          <w:lang w:val="en-US"/>
        </w:rPr>
        <w:t>HERITAGE, SAFEGUARDING AND VALUATION</w:t>
      </w:r>
    </w:p>
    <w:p w14:paraId="29108C58" w14:textId="77777777" w:rsidR="0081681E" w:rsidRPr="00F54496" w:rsidRDefault="0081681E" w:rsidP="0081681E">
      <w:pPr>
        <w:rPr>
          <w:rFonts w:ascii="Times New Roman" w:hAnsi="Times New Roman"/>
          <w:bCs/>
          <w:sz w:val="24"/>
          <w:szCs w:val="24"/>
          <w:vertAlign w:val="superscript"/>
        </w:rPr>
      </w:pPr>
      <w:r w:rsidRPr="00F54496">
        <w:rPr>
          <w:rFonts w:ascii="Times New Roman" w:hAnsi="Times New Roman"/>
          <w:bCs/>
          <w:sz w:val="24"/>
          <w:szCs w:val="24"/>
        </w:rPr>
        <w:t>Maria Salomé Pais</w:t>
      </w:r>
      <w:r w:rsidRPr="00F54496">
        <w:rPr>
          <w:rFonts w:ascii="Times New Roman" w:hAnsi="Times New Roman"/>
          <w:bCs/>
          <w:sz w:val="24"/>
          <w:szCs w:val="24"/>
          <w:vertAlign w:val="superscript"/>
        </w:rPr>
        <w:t>1</w:t>
      </w:r>
      <w:r w:rsidRPr="00F54496">
        <w:rPr>
          <w:rFonts w:ascii="Times New Roman" w:hAnsi="Times New Roman"/>
          <w:bCs/>
          <w:sz w:val="24"/>
          <w:szCs w:val="24"/>
        </w:rPr>
        <w:t>, Maria Inês Alves</w:t>
      </w:r>
      <w:r w:rsidRPr="00F54496">
        <w:rPr>
          <w:rFonts w:ascii="Times New Roman" w:hAnsi="Times New Roman"/>
          <w:bCs/>
          <w:sz w:val="24"/>
          <w:szCs w:val="24"/>
          <w:vertAlign w:val="superscript"/>
        </w:rPr>
        <w:t>1</w:t>
      </w:r>
      <w:r w:rsidRPr="00F54496">
        <w:rPr>
          <w:rFonts w:ascii="Times New Roman" w:hAnsi="Times New Roman"/>
          <w:bCs/>
          <w:sz w:val="24"/>
          <w:szCs w:val="24"/>
        </w:rPr>
        <w:t>, Inês Secca Ruivo</w:t>
      </w:r>
      <w:r w:rsidRPr="00F54496">
        <w:rPr>
          <w:rFonts w:ascii="Times New Roman" w:hAnsi="Times New Roman"/>
          <w:bCs/>
          <w:sz w:val="24"/>
          <w:szCs w:val="24"/>
          <w:vertAlign w:val="superscript"/>
        </w:rPr>
        <w:t>2</w:t>
      </w:r>
      <w:r w:rsidRPr="00F54496">
        <w:rPr>
          <w:rFonts w:ascii="Times New Roman" w:hAnsi="Times New Roman"/>
          <w:bCs/>
          <w:sz w:val="24"/>
          <w:szCs w:val="24"/>
        </w:rPr>
        <w:t>, Paulo Maldonado</w:t>
      </w:r>
      <w:r w:rsidRPr="00F54496">
        <w:rPr>
          <w:rFonts w:ascii="Times New Roman" w:hAnsi="Times New Roman"/>
          <w:bCs/>
          <w:sz w:val="24"/>
          <w:szCs w:val="24"/>
          <w:vertAlign w:val="superscript"/>
        </w:rPr>
        <w:t>2</w:t>
      </w:r>
      <w:r w:rsidRPr="00F54496">
        <w:rPr>
          <w:rFonts w:ascii="Times New Roman" w:hAnsi="Times New Roman"/>
          <w:bCs/>
          <w:sz w:val="24"/>
          <w:szCs w:val="24"/>
        </w:rPr>
        <w:t>, Leonel Alegre</w:t>
      </w:r>
      <w:r w:rsidRPr="00F54496">
        <w:rPr>
          <w:rFonts w:ascii="Times New Roman" w:hAnsi="Times New Roman"/>
          <w:bCs/>
          <w:sz w:val="24"/>
          <w:szCs w:val="24"/>
          <w:vertAlign w:val="superscript"/>
        </w:rPr>
        <w:t>3</w:t>
      </w:r>
      <w:r w:rsidRPr="00F54496">
        <w:rPr>
          <w:rFonts w:ascii="Times New Roman" w:hAnsi="Times New Roman"/>
          <w:bCs/>
          <w:sz w:val="24"/>
          <w:szCs w:val="24"/>
        </w:rPr>
        <w:t>, Marius Araújo</w:t>
      </w:r>
      <w:r w:rsidRPr="00F54496">
        <w:rPr>
          <w:rFonts w:ascii="Times New Roman" w:hAnsi="Times New Roman"/>
          <w:bCs/>
          <w:sz w:val="24"/>
          <w:szCs w:val="24"/>
          <w:vertAlign w:val="superscript"/>
        </w:rPr>
        <w:t>2,3</w:t>
      </w:r>
      <w:r w:rsidRPr="00F54496">
        <w:rPr>
          <w:rFonts w:ascii="Times New Roman" w:hAnsi="Times New Roman"/>
          <w:bCs/>
          <w:sz w:val="24"/>
          <w:szCs w:val="24"/>
        </w:rPr>
        <w:t>, Ana Telles</w:t>
      </w:r>
      <w:r w:rsidRPr="00F54496">
        <w:rPr>
          <w:rFonts w:ascii="Times New Roman" w:hAnsi="Times New Roman"/>
          <w:bCs/>
          <w:sz w:val="24"/>
          <w:szCs w:val="24"/>
          <w:vertAlign w:val="superscript"/>
        </w:rPr>
        <w:t>2</w:t>
      </w:r>
    </w:p>
    <w:p w14:paraId="7AE4D432" w14:textId="765BB404" w:rsidR="0081681E" w:rsidRDefault="0081681E" w:rsidP="0081681E">
      <w:pPr>
        <w:rPr>
          <w:rFonts w:ascii="Times New Roman" w:hAnsi="Times New Roman"/>
          <w:sz w:val="24"/>
          <w:szCs w:val="24"/>
          <w:lang w:val="en-US"/>
        </w:rPr>
      </w:pPr>
      <w:r w:rsidRPr="0081681E">
        <w:rPr>
          <w:rFonts w:ascii="Times New Roman" w:hAnsi="Times New Roman"/>
          <w:sz w:val="24"/>
          <w:szCs w:val="24"/>
          <w:lang w:val="en-US"/>
        </w:rPr>
        <w:t>1. Lisbon Academy of Sciences; 2. School of Arts of the University of Évora; 3. ARTERIA_LAB, University of Évora</w:t>
      </w:r>
    </w:p>
    <w:p w14:paraId="3715EBE6" w14:textId="77777777" w:rsidR="008F0AC9" w:rsidRPr="0081681E" w:rsidRDefault="008F0AC9" w:rsidP="0081681E">
      <w:pPr>
        <w:rPr>
          <w:rFonts w:ascii="Times New Roman" w:hAnsi="Times New Roman"/>
          <w:sz w:val="24"/>
          <w:szCs w:val="24"/>
          <w:lang w:val="en-US"/>
        </w:rPr>
      </w:pPr>
    </w:p>
    <w:p w14:paraId="37AD8643" w14:textId="600B057B" w:rsidR="0081681E" w:rsidRPr="008F0AC9" w:rsidRDefault="008F0AC9" w:rsidP="008F0AC9">
      <w:pPr>
        <w:spacing w:line="360" w:lineRule="auto"/>
        <w:jc w:val="center"/>
        <w:rPr>
          <w:rFonts w:ascii="Times New Roman" w:hAnsi="Times New Roman"/>
          <w:b/>
          <w:bCs/>
          <w:sz w:val="24"/>
          <w:szCs w:val="24"/>
          <w:lang w:val="en-US"/>
        </w:rPr>
      </w:pPr>
      <w:r w:rsidRPr="008F0AC9">
        <w:rPr>
          <w:rFonts w:ascii="Times New Roman" w:hAnsi="Times New Roman"/>
          <w:b/>
          <w:bCs/>
          <w:sz w:val="24"/>
          <w:szCs w:val="24"/>
          <w:lang w:val="en-US"/>
        </w:rPr>
        <w:t>Abstract</w:t>
      </w:r>
    </w:p>
    <w:p w14:paraId="0642A72A" w14:textId="77777777" w:rsidR="008F0AC9" w:rsidRPr="008F0AC9" w:rsidRDefault="008F0AC9" w:rsidP="008F0AC9">
      <w:pPr>
        <w:jc w:val="both"/>
        <w:rPr>
          <w:rFonts w:ascii="Times New Roman" w:hAnsi="Times New Roman"/>
          <w:sz w:val="24"/>
          <w:szCs w:val="24"/>
          <w:lang w:val="en-US"/>
        </w:rPr>
      </w:pPr>
      <w:r w:rsidRPr="008F0AC9">
        <w:rPr>
          <w:rFonts w:ascii="Times New Roman" w:hAnsi="Times New Roman"/>
          <w:sz w:val="24"/>
          <w:szCs w:val="24"/>
          <w:lang w:val="en-US"/>
        </w:rPr>
        <w:t xml:space="preserve">Practised by great civilisations of the ancient world, games represent one of the recreational aspects of human activity since time immemorial. As they are part of a vast universal heritage, nine tablets engraved on stairs in the former Convent of Nossa Senhora de Jesus of the Third Order of São Francisco, headquarters of the Lisbon Academy of Sciences, were studied and analysed. </w:t>
      </w:r>
    </w:p>
    <w:p w14:paraId="4613A384" w14:textId="77777777" w:rsidR="008F0AC9" w:rsidRPr="008F0AC9" w:rsidRDefault="008F0AC9" w:rsidP="008F0AC9">
      <w:pPr>
        <w:jc w:val="both"/>
        <w:rPr>
          <w:rFonts w:ascii="Times New Roman" w:hAnsi="Times New Roman"/>
          <w:sz w:val="24"/>
          <w:szCs w:val="24"/>
          <w:lang w:val="en-US"/>
        </w:rPr>
      </w:pPr>
      <w:r w:rsidRPr="008F0AC9">
        <w:rPr>
          <w:rFonts w:ascii="Times New Roman" w:hAnsi="Times New Roman"/>
          <w:sz w:val="24"/>
          <w:szCs w:val="24"/>
          <w:lang w:val="en-US"/>
        </w:rPr>
        <w:t xml:space="preserve">Aware of the interest of studying, preserving and valuing this heritage, the Lisbon Academy of Sciences and the School of Arts of the University of Évora, under a collaboration protocol, elaborated a study project based on the knowledge and technology available in these two institutions. With the support of the technology and knowledge available at the ARTERIA_LAB of the University of Évora, the game recordings were scanned with high-resolution 3D scanners and virtual models of the games were created in order to preserve their memory and possible presentation in future virtual exhibitions. At the same time, the Lisbon Academy of Sciences and the School of Arts of the University of Évora launched a contest of ideas for the development of physical and digital board games, based on the examples found at the Lisbon Academy of Sciences. This challenge was intended to stimulate the redesign and development of four games, based on the typologies found in the churchyard of the Lisbon Academy of Sciences, promoting its positioning in the current market of physical and digital board games. The works were developed in the context of the curricular units Advanced Industrial Project I (physical solutions) and Digital Design (digital solutions), of the Degree in Design of the University of Évora, under the coordination of the respective teachers, and evaluated by a jury defined in regulation. </w:t>
      </w:r>
    </w:p>
    <w:p w14:paraId="028F85FB" w14:textId="7A74CDB3" w:rsidR="0081681E" w:rsidRPr="0081681E" w:rsidRDefault="008F0AC9" w:rsidP="008F0AC9">
      <w:pPr>
        <w:jc w:val="both"/>
        <w:rPr>
          <w:rFonts w:ascii="Times New Roman" w:hAnsi="Times New Roman" w:cs="Times New Roman"/>
          <w:sz w:val="24"/>
          <w:szCs w:val="24"/>
          <w:lang w:val="en-US"/>
        </w:rPr>
      </w:pPr>
      <w:r w:rsidRPr="008F0AC9">
        <w:rPr>
          <w:rFonts w:ascii="Times New Roman" w:hAnsi="Times New Roman"/>
          <w:sz w:val="24"/>
          <w:szCs w:val="24"/>
          <w:lang w:val="en-US"/>
        </w:rPr>
        <w:t>This communication intends to make known the aforementioned ACL heritage and some of the assumptions that justify its chronology, appearance and permanence in the space where they are still found today, as well as to document the process of registration and valorisation of those same games, including the development of new solutions, both physical and digital, based on them, carried out within the partnership established between the Lisbon Academy of Sciences, ARTERIA_LAB and the School of Arts of the University of Évora.</w:t>
      </w:r>
    </w:p>
    <w:sectPr w:rsidR="0081681E" w:rsidRPr="0081681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7EB38" w14:textId="77777777" w:rsidR="00993194" w:rsidRDefault="00993194" w:rsidP="00704D41">
      <w:pPr>
        <w:spacing w:after="0" w:line="240" w:lineRule="auto"/>
      </w:pPr>
      <w:r>
        <w:separator/>
      </w:r>
    </w:p>
  </w:endnote>
  <w:endnote w:type="continuationSeparator" w:id="0">
    <w:p w14:paraId="4F270E44" w14:textId="77777777" w:rsidR="00993194" w:rsidRDefault="00993194" w:rsidP="00704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FB567A" w14:textId="77777777" w:rsidR="00993194" w:rsidRDefault="00993194" w:rsidP="00704D41">
      <w:pPr>
        <w:spacing w:after="0" w:line="240" w:lineRule="auto"/>
      </w:pPr>
      <w:r>
        <w:separator/>
      </w:r>
    </w:p>
  </w:footnote>
  <w:footnote w:type="continuationSeparator" w:id="0">
    <w:p w14:paraId="75C17C62" w14:textId="77777777" w:rsidR="00993194" w:rsidRDefault="00993194" w:rsidP="00704D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5B4423" w14:textId="7535A3BE" w:rsidR="00704D41" w:rsidRDefault="00704D41">
    <w:pPr>
      <w:pStyle w:val="Cabealho"/>
    </w:pPr>
  </w:p>
  <w:p w14:paraId="1E91A73D" w14:textId="25D7A0B8" w:rsidR="00704D41" w:rsidRDefault="0045682D">
    <w:pPr>
      <w:pStyle w:val="Cabealho"/>
    </w:pPr>
    <w:r w:rsidRPr="00256B51">
      <w:rPr>
        <w:rFonts w:ascii="Times New Roman" w:hAnsi="Times New Roman" w:cs="Times New Roman"/>
        <w:noProof/>
        <w:lang w:eastAsia="pt-PT"/>
      </w:rPr>
      <w:drawing>
        <wp:anchor distT="0" distB="0" distL="114300" distR="114300" simplePos="0" relativeHeight="251658240" behindDoc="0" locked="0" layoutInCell="1" allowOverlap="1" wp14:anchorId="512269C5" wp14:editId="503E3EB7">
          <wp:simplePos x="0" y="0"/>
          <wp:positionH relativeFrom="margin">
            <wp:posOffset>3942715</wp:posOffset>
          </wp:positionH>
          <wp:positionV relativeFrom="margin">
            <wp:posOffset>-480695</wp:posOffset>
          </wp:positionV>
          <wp:extent cx="1346200" cy="269875"/>
          <wp:effectExtent l="0" t="0" r="0" b="0"/>
          <wp:wrapSquare wrapText="bothSides"/>
          <wp:docPr id="3" name="Imagem 3" descr="Uma imagem com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m 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346200" cy="269875"/>
                  </a:xfrm>
                  <a:prstGeom prst="rect">
                    <a:avLst/>
                  </a:prstGeom>
                </pic:spPr>
              </pic:pic>
            </a:graphicData>
          </a:graphic>
          <wp14:sizeRelH relativeFrom="margin">
            <wp14:pctWidth>0</wp14:pctWidth>
          </wp14:sizeRelH>
          <wp14:sizeRelV relativeFrom="margin">
            <wp14:pctHeight>0</wp14:pctHeight>
          </wp14:sizeRelV>
        </wp:anchor>
      </w:drawing>
    </w:r>
    <w:r w:rsidRPr="0045682D">
      <w:rPr>
        <w:noProof/>
        <w:lang w:eastAsia="pt-PT"/>
      </w:rPr>
      <w:drawing>
        <wp:inline distT="0" distB="0" distL="0" distR="0" wp14:anchorId="17A9385F" wp14:editId="6E5E9F47">
          <wp:extent cx="457200" cy="513059"/>
          <wp:effectExtent l="0" t="0" r="0" b="0"/>
          <wp:docPr id="4" name="Imagem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9301272-3539-3D41-808A-4226AA3A43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9301272-3539-3D41-808A-4226AA3A43EC}"/>
                      </a:ext>
                    </a:extLst>
                  </pic:cNvPr>
                  <pic:cNvPicPr>
                    <a:picLocks noChangeAspect="1"/>
                  </pic:cNvPicPr>
                </pic:nvPicPr>
                <pic:blipFill rotWithShape="1">
                  <a:blip r:embed="rId2" cstate="print">
                    <a:extLst>
                      <a:ext uri="{28A0092B-C50C-407E-A947-70E740481C1C}">
                        <a14:useLocalDpi xmlns:a14="http://schemas.microsoft.com/office/drawing/2010/main" val="0"/>
                      </a:ext>
                    </a:extLst>
                  </a:blip>
                  <a:srcRect l="14159" r="13275"/>
                  <a:stretch/>
                </pic:blipFill>
                <pic:spPr bwMode="auto">
                  <a:xfrm>
                    <a:off x="0" y="0"/>
                    <a:ext cx="478300" cy="5367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D41"/>
    <w:rsid w:val="000225D9"/>
    <w:rsid w:val="000E5E94"/>
    <w:rsid w:val="0010253C"/>
    <w:rsid w:val="00115084"/>
    <w:rsid w:val="001567F5"/>
    <w:rsid w:val="001C6738"/>
    <w:rsid w:val="00254728"/>
    <w:rsid w:val="00256B51"/>
    <w:rsid w:val="0037504D"/>
    <w:rsid w:val="003B09BD"/>
    <w:rsid w:val="003F3593"/>
    <w:rsid w:val="0045682D"/>
    <w:rsid w:val="005571FC"/>
    <w:rsid w:val="005F6C1E"/>
    <w:rsid w:val="006D097A"/>
    <w:rsid w:val="00704D41"/>
    <w:rsid w:val="00736C58"/>
    <w:rsid w:val="007D1B95"/>
    <w:rsid w:val="0081681E"/>
    <w:rsid w:val="008F0AC9"/>
    <w:rsid w:val="00993194"/>
    <w:rsid w:val="00995C6A"/>
    <w:rsid w:val="009D6B68"/>
    <w:rsid w:val="00A262B9"/>
    <w:rsid w:val="00AE5D57"/>
    <w:rsid w:val="00B07BEA"/>
    <w:rsid w:val="00B410B8"/>
    <w:rsid w:val="00B66B09"/>
    <w:rsid w:val="00CA1AE6"/>
    <w:rsid w:val="00D5603A"/>
    <w:rsid w:val="00D87208"/>
    <w:rsid w:val="00DB22AF"/>
    <w:rsid w:val="00DC3A7F"/>
    <w:rsid w:val="00E82FD1"/>
    <w:rsid w:val="00E9010A"/>
    <w:rsid w:val="00EC7F0A"/>
    <w:rsid w:val="00ED4E0C"/>
    <w:rsid w:val="00F97FC4"/>
    <w:rsid w:val="00FC074B"/>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FC5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arcter"/>
    <w:uiPriority w:val="99"/>
    <w:unhideWhenUsed/>
    <w:rsid w:val="00704D41"/>
    <w:pPr>
      <w:spacing w:after="120" w:line="259" w:lineRule="auto"/>
    </w:pPr>
  </w:style>
  <w:style w:type="character" w:customStyle="1" w:styleId="CorpodetextoCarcter">
    <w:name w:val="Corpo de texto Carácter"/>
    <w:basedOn w:val="Tipodeletrapredefinidodopargrafo"/>
    <w:link w:val="Corpodetexto"/>
    <w:uiPriority w:val="99"/>
    <w:rsid w:val="00704D41"/>
  </w:style>
  <w:style w:type="paragraph" w:styleId="Cabealho">
    <w:name w:val="header"/>
    <w:basedOn w:val="Normal"/>
    <w:link w:val="CabealhoCarcter"/>
    <w:uiPriority w:val="99"/>
    <w:unhideWhenUsed/>
    <w:rsid w:val="00704D41"/>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704D41"/>
  </w:style>
  <w:style w:type="paragraph" w:styleId="Rodap">
    <w:name w:val="footer"/>
    <w:basedOn w:val="Normal"/>
    <w:link w:val="RodapCarcter"/>
    <w:uiPriority w:val="99"/>
    <w:unhideWhenUsed/>
    <w:rsid w:val="00704D41"/>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704D41"/>
  </w:style>
  <w:style w:type="paragraph" w:styleId="Textodebalo">
    <w:name w:val="Balloon Text"/>
    <w:basedOn w:val="Normal"/>
    <w:link w:val="TextodebaloCarcter"/>
    <w:uiPriority w:val="99"/>
    <w:semiHidden/>
    <w:unhideWhenUsed/>
    <w:rsid w:val="00704D41"/>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704D41"/>
    <w:rPr>
      <w:rFonts w:ascii="Tahoma" w:hAnsi="Tahoma" w:cs="Tahoma"/>
      <w:sz w:val="16"/>
      <w:szCs w:val="16"/>
    </w:rPr>
  </w:style>
  <w:style w:type="paragraph" w:styleId="NormalWeb">
    <w:name w:val="Normal (Web)"/>
    <w:basedOn w:val="Normal"/>
    <w:uiPriority w:val="99"/>
    <w:semiHidden/>
    <w:unhideWhenUsed/>
    <w:rsid w:val="00254728"/>
    <w:rPr>
      <w:rFonts w:ascii="Times New Roman" w:hAnsi="Times New Roman" w:cs="Times New Roman"/>
      <w:sz w:val="24"/>
      <w:szCs w:val="24"/>
    </w:rPr>
  </w:style>
  <w:style w:type="paragraph" w:styleId="Reviso">
    <w:name w:val="Revision"/>
    <w:hidden/>
    <w:uiPriority w:val="99"/>
    <w:semiHidden/>
    <w:rsid w:val="00D8720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arcter"/>
    <w:uiPriority w:val="99"/>
    <w:unhideWhenUsed/>
    <w:rsid w:val="00704D41"/>
    <w:pPr>
      <w:spacing w:after="120" w:line="259" w:lineRule="auto"/>
    </w:pPr>
  </w:style>
  <w:style w:type="character" w:customStyle="1" w:styleId="CorpodetextoCarcter">
    <w:name w:val="Corpo de texto Carácter"/>
    <w:basedOn w:val="Tipodeletrapredefinidodopargrafo"/>
    <w:link w:val="Corpodetexto"/>
    <w:uiPriority w:val="99"/>
    <w:rsid w:val="00704D41"/>
  </w:style>
  <w:style w:type="paragraph" w:styleId="Cabealho">
    <w:name w:val="header"/>
    <w:basedOn w:val="Normal"/>
    <w:link w:val="CabealhoCarcter"/>
    <w:uiPriority w:val="99"/>
    <w:unhideWhenUsed/>
    <w:rsid w:val="00704D41"/>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704D41"/>
  </w:style>
  <w:style w:type="paragraph" w:styleId="Rodap">
    <w:name w:val="footer"/>
    <w:basedOn w:val="Normal"/>
    <w:link w:val="RodapCarcter"/>
    <w:uiPriority w:val="99"/>
    <w:unhideWhenUsed/>
    <w:rsid w:val="00704D41"/>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704D41"/>
  </w:style>
  <w:style w:type="paragraph" w:styleId="Textodebalo">
    <w:name w:val="Balloon Text"/>
    <w:basedOn w:val="Normal"/>
    <w:link w:val="TextodebaloCarcter"/>
    <w:uiPriority w:val="99"/>
    <w:semiHidden/>
    <w:unhideWhenUsed/>
    <w:rsid w:val="00704D41"/>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704D41"/>
    <w:rPr>
      <w:rFonts w:ascii="Tahoma" w:hAnsi="Tahoma" w:cs="Tahoma"/>
      <w:sz w:val="16"/>
      <w:szCs w:val="16"/>
    </w:rPr>
  </w:style>
  <w:style w:type="paragraph" w:styleId="NormalWeb">
    <w:name w:val="Normal (Web)"/>
    <w:basedOn w:val="Normal"/>
    <w:uiPriority w:val="99"/>
    <w:semiHidden/>
    <w:unhideWhenUsed/>
    <w:rsid w:val="00254728"/>
    <w:rPr>
      <w:rFonts w:ascii="Times New Roman" w:hAnsi="Times New Roman" w:cs="Times New Roman"/>
      <w:sz w:val="24"/>
      <w:szCs w:val="24"/>
    </w:rPr>
  </w:style>
  <w:style w:type="paragraph" w:styleId="Reviso">
    <w:name w:val="Revision"/>
    <w:hidden/>
    <w:uiPriority w:val="99"/>
    <w:semiHidden/>
    <w:rsid w:val="00D872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556737">
      <w:bodyDiv w:val="1"/>
      <w:marLeft w:val="0"/>
      <w:marRight w:val="0"/>
      <w:marTop w:val="0"/>
      <w:marBottom w:val="0"/>
      <w:divBdr>
        <w:top w:val="none" w:sz="0" w:space="0" w:color="auto"/>
        <w:left w:val="none" w:sz="0" w:space="0" w:color="auto"/>
        <w:bottom w:val="none" w:sz="0" w:space="0" w:color="auto"/>
        <w:right w:val="none" w:sz="0" w:space="0" w:color="auto"/>
      </w:divBdr>
      <w:divsChild>
        <w:div w:id="1767268333">
          <w:marLeft w:val="0"/>
          <w:marRight w:val="0"/>
          <w:marTop w:val="0"/>
          <w:marBottom w:val="0"/>
          <w:divBdr>
            <w:top w:val="none" w:sz="0" w:space="0" w:color="auto"/>
            <w:left w:val="none" w:sz="0" w:space="0" w:color="auto"/>
            <w:bottom w:val="none" w:sz="0" w:space="0" w:color="auto"/>
            <w:right w:val="none" w:sz="0" w:space="0" w:color="auto"/>
          </w:divBdr>
          <w:divsChild>
            <w:div w:id="175123725">
              <w:marLeft w:val="0"/>
              <w:marRight w:val="0"/>
              <w:marTop w:val="0"/>
              <w:marBottom w:val="0"/>
              <w:divBdr>
                <w:top w:val="none" w:sz="0" w:space="0" w:color="auto"/>
                <w:left w:val="none" w:sz="0" w:space="0" w:color="auto"/>
                <w:bottom w:val="none" w:sz="0" w:space="0" w:color="auto"/>
                <w:right w:val="none" w:sz="0" w:space="0" w:color="auto"/>
              </w:divBdr>
              <w:divsChild>
                <w:div w:id="147194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822419">
      <w:bodyDiv w:val="1"/>
      <w:marLeft w:val="0"/>
      <w:marRight w:val="0"/>
      <w:marTop w:val="0"/>
      <w:marBottom w:val="0"/>
      <w:divBdr>
        <w:top w:val="none" w:sz="0" w:space="0" w:color="auto"/>
        <w:left w:val="none" w:sz="0" w:space="0" w:color="auto"/>
        <w:bottom w:val="none" w:sz="0" w:space="0" w:color="auto"/>
        <w:right w:val="none" w:sz="0" w:space="0" w:color="auto"/>
      </w:divBdr>
      <w:divsChild>
        <w:div w:id="1520386016">
          <w:marLeft w:val="0"/>
          <w:marRight w:val="0"/>
          <w:marTop w:val="0"/>
          <w:marBottom w:val="0"/>
          <w:divBdr>
            <w:top w:val="none" w:sz="0" w:space="0" w:color="auto"/>
            <w:left w:val="none" w:sz="0" w:space="0" w:color="auto"/>
            <w:bottom w:val="none" w:sz="0" w:space="0" w:color="auto"/>
            <w:right w:val="none" w:sz="0" w:space="0" w:color="auto"/>
          </w:divBdr>
          <w:divsChild>
            <w:div w:id="1551770669">
              <w:marLeft w:val="0"/>
              <w:marRight w:val="0"/>
              <w:marTop w:val="0"/>
              <w:marBottom w:val="0"/>
              <w:divBdr>
                <w:top w:val="none" w:sz="0" w:space="0" w:color="auto"/>
                <w:left w:val="none" w:sz="0" w:space="0" w:color="auto"/>
                <w:bottom w:val="none" w:sz="0" w:space="0" w:color="auto"/>
                <w:right w:val="none" w:sz="0" w:space="0" w:color="auto"/>
              </w:divBdr>
              <w:divsChild>
                <w:div w:id="146842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18645-1983-4640-8CCF-1141C299E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837</Words>
  <Characters>4522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Inês Alves</dc:creator>
  <cp:lastModifiedBy>Ana Silva</cp:lastModifiedBy>
  <cp:revision>2</cp:revision>
  <dcterms:created xsi:type="dcterms:W3CDTF">2022-10-17T13:23:00Z</dcterms:created>
  <dcterms:modified xsi:type="dcterms:W3CDTF">2022-10-17T13:23:00Z</dcterms:modified>
</cp:coreProperties>
</file>