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E2854" w14:textId="47647C42" w:rsidR="00F710EE" w:rsidRDefault="00F710EE" w:rsidP="006A4A00">
      <w:pPr>
        <w:spacing w:line="360" w:lineRule="auto"/>
        <w:outlineLvl w:val="1"/>
        <w:rPr>
          <w:rFonts w:ascii="Advent Pro" w:eastAsia="Times New Roman" w:hAnsi="Advent Pro" w:cs="Times New Roman"/>
          <w:b/>
          <w:bCs/>
          <w:color w:val="24678D"/>
          <w:spacing w:val="15"/>
          <w:sz w:val="36"/>
          <w:szCs w:val="36"/>
          <w:lang w:eastAsia="pt-PT"/>
        </w:rPr>
      </w:pPr>
      <w:r>
        <w:rPr>
          <w:rFonts w:ascii="Advent Pro" w:eastAsia="Times New Roman" w:hAnsi="Advent Pro" w:cs="Times New Roman"/>
          <w:b/>
          <w:bCs/>
          <w:color w:val="24678D"/>
          <w:spacing w:val="15"/>
          <w:sz w:val="36"/>
          <w:szCs w:val="36"/>
          <w:lang w:eastAsia="pt-PT"/>
        </w:rPr>
        <w:t>[Submissão de artigos]</w:t>
      </w:r>
    </w:p>
    <w:p w14:paraId="61A6CFFA" w14:textId="77777777" w:rsidR="00F710EE" w:rsidRDefault="00F710EE" w:rsidP="006A4A00">
      <w:pPr>
        <w:spacing w:line="360" w:lineRule="auto"/>
        <w:outlineLvl w:val="1"/>
        <w:rPr>
          <w:rFonts w:ascii="Advent Pro" w:eastAsia="Times New Roman" w:hAnsi="Advent Pro" w:cs="Times New Roman"/>
          <w:b/>
          <w:bCs/>
          <w:color w:val="24678D"/>
          <w:spacing w:val="15"/>
          <w:sz w:val="36"/>
          <w:szCs w:val="36"/>
          <w:lang w:eastAsia="pt-PT"/>
        </w:rPr>
      </w:pPr>
    </w:p>
    <w:p w14:paraId="7AC27F13" w14:textId="04CFF8E0" w:rsidR="00F710EE" w:rsidRPr="00F710EE" w:rsidRDefault="00F710EE" w:rsidP="006A4A00">
      <w:pPr>
        <w:spacing w:line="360" w:lineRule="auto"/>
        <w:outlineLvl w:val="1"/>
        <w:rPr>
          <w:rFonts w:ascii="Advent Pro" w:eastAsia="Times New Roman" w:hAnsi="Advent Pro" w:cs="Times New Roman"/>
          <w:b/>
          <w:bCs/>
          <w:color w:val="2A2A2A"/>
          <w:spacing w:val="15"/>
          <w:sz w:val="20"/>
          <w:szCs w:val="20"/>
          <w:lang w:eastAsia="pt-PT"/>
        </w:rPr>
      </w:pPr>
      <w:r w:rsidRPr="00F710EE">
        <w:rPr>
          <w:rFonts w:ascii="Advent Pro" w:eastAsia="Times New Roman" w:hAnsi="Advent Pro" w:cs="Times New Roman"/>
          <w:b/>
          <w:bCs/>
          <w:color w:val="24678D"/>
          <w:spacing w:val="15"/>
          <w:sz w:val="20"/>
          <w:szCs w:val="20"/>
          <w:lang w:eastAsia="pt-PT"/>
        </w:rPr>
        <w:t>Normas para os colaboradores a partir do vol. 63 (2023) inclusive</w:t>
      </w:r>
    </w:p>
    <w:p w14:paraId="41062A57" w14:textId="63B2D4DF" w:rsidR="00F710EE" w:rsidRDefault="00F710EE" w:rsidP="0020206D">
      <w:pPr>
        <w:spacing w:line="360" w:lineRule="auto"/>
        <w:rPr>
          <w:rFonts w:eastAsia="Times New Roman" w:cstheme="minorHAnsi"/>
          <w:color w:val="464646"/>
          <w:sz w:val="16"/>
          <w:szCs w:val="16"/>
          <w:lang w:eastAsia="pt-PT"/>
        </w:rPr>
      </w:pPr>
      <w:r w:rsidRPr="00F710EE">
        <w:rPr>
          <w:rFonts w:ascii="Times New Roman" w:eastAsia="Times New Roman" w:hAnsi="Times New Roman" w:cs="Times New Roman"/>
          <w:color w:val="464646"/>
          <w:sz w:val="20"/>
          <w:szCs w:val="20"/>
          <w:lang w:eastAsia="pt-PT"/>
        </w:rPr>
        <w:br/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1.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 Os TAE são uma revista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anual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em linha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, de acesso aberto, e com revisão por pares,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da Sociedade Portuguesa de Antropologia e Etnologia, associação científica e cultural sem fins lucrativos, e visam a divulgação do saber no vasto campo das ciências sociais e humanas, com ênfase na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típica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postura da antropologia (seja ela dita social ou cultural), que é a postura crítica, de descentramento (tanto quanto possível) e relativização da nossa cultura, vista como uma entre muitas, inúmeras, vivas ou já extintas.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2</w:t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 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Pretende-se a publicação de artigos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inéditos, em português, espanhol, francês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,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inglês,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ou italiano, podendo a título excecional incluir-se traduções em português de artigos já publicados noutras línguas, desde que o seu interesse extraordinário o justifique, e que para tal haja a devida concordância do autor/</w:t>
      </w:r>
      <w:proofErr w:type="spellStart"/>
      <w:r>
        <w:rPr>
          <w:rFonts w:eastAsia="Times New Roman" w:cstheme="minorHAnsi"/>
          <w:color w:val="464646"/>
          <w:sz w:val="16"/>
          <w:szCs w:val="16"/>
          <w:lang w:eastAsia="pt-PT"/>
        </w:rPr>
        <w:t>es</w:t>
      </w:r>
      <w:proofErr w:type="spellEnd"/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e dos editores originais. Cada artigo deverá ser antecedido de resumo e de 3 palavras-chave na língua original e em inglês.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No caso do artigo não ser em português,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poderá acrescentar-se também um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resumo e 3 palavras-chave nesta língua.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3</w:t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 Tal como a própria associação, o conteúdo dos TAE não tem propósitos que não sejam científicos, assumindo obviamente que não existem posições neutras em saber humano algum, qualquer que ele seja.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</w:t>
      </w:r>
    </w:p>
    <w:p w14:paraId="6DC95095" w14:textId="5B0A52EB" w:rsidR="00F710EE" w:rsidRDefault="00F710EE" w:rsidP="0020206D">
      <w:pPr>
        <w:spacing w:line="360" w:lineRule="auto"/>
        <w:rPr>
          <w:rFonts w:eastAsia="Times New Roman" w:cstheme="minorHAnsi"/>
          <w:color w:val="464646"/>
          <w:sz w:val="16"/>
          <w:szCs w:val="16"/>
          <w:lang w:eastAsia="pt-PT"/>
        </w:rPr>
      </w:pPr>
      <w:r>
        <w:rPr>
          <w:rFonts w:eastAsia="Times New Roman" w:cstheme="minorHAnsi"/>
          <w:color w:val="464646"/>
          <w:sz w:val="16"/>
          <w:szCs w:val="16"/>
          <w:lang w:eastAsia="pt-PT"/>
        </w:rPr>
        <w:t>4. Cada artigo será sujeito à revisão por pares, numa base aberta e transparente, ou seja, conhecimento por parte do autor/</w:t>
      </w:r>
      <w:proofErr w:type="spellStart"/>
      <w:r>
        <w:rPr>
          <w:rFonts w:eastAsia="Times New Roman" w:cstheme="minorHAnsi"/>
          <w:color w:val="464646"/>
          <w:sz w:val="16"/>
          <w:szCs w:val="16"/>
          <w:lang w:eastAsia="pt-PT"/>
        </w:rPr>
        <w:t>es</w:t>
      </w:r>
      <w:proofErr w:type="spellEnd"/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do artigo proposto do/s seu/s avaliador/</w:t>
      </w:r>
      <w:proofErr w:type="spellStart"/>
      <w:r>
        <w:rPr>
          <w:rFonts w:eastAsia="Times New Roman" w:cstheme="minorHAnsi"/>
          <w:color w:val="464646"/>
          <w:sz w:val="16"/>
          <w:szCs w:val="16"/>
          <w:lang w:eastAsia="pt-PT"/>
        </w:rPr>
        <w:t>es</w:t>
      </w:r>
      <w:proofErr w:type="spellEnd"/>
      <w:r>
        <w:rPr>
          <w:rFonts w:eastAsia="Times New Roman" w:cstheme="minorHAnsi"/>
          <w:color w:val="464646"/>
          <w:sz w:val="16"/>
          <w:szCs w:val="16"/>
          <w:lang w:eastAsia="pt-PT"/>
        </w:rPr>
        <w:t>, e vice-versa, conhecimento por parte destes de quem é/são o autor/</w:t>
      </w:r>
      <w:proofErr w:type="spellStart"/>
      <w:r>
        <w:rPr>
          <w:rFonts w:eastAsia="Times New Roman" w:cstheme="minorHAnsi"/>
          <w:color w:val="464646"/>
          <w:sz w:val="16"/>
          <w:szCs w:val="16"/>
          <w:lang w:eastAsia="pt-PT"/>
        </w:rPr>
        <w:t>es</w:t>
      </w:r>
      <w:proofErr w:type="spellEnd"/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do artigo em apreciação.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</w:t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5. 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Os artigos deverão ter uma dimensão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média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de 10 a 15 páginas A4 com uma letra </w:t>
      </w:r>
      <w:r w:rsidRPr="00F710EE">
        <w:rPr>
          <w:rFonts w:eastAsia="Times New Roman" w:cstheme="minorHAnsi"/>
          <w:i/>
          <w:iCs/>
          <w:color w:val="464646"/>
          <w:sz w:val="16"/>
          <w:szCs w:val="16"/>
          <w:lang w:eastAsia="pt-PT"/>
        </w:rPr>
        <w:t xml:space="preserve">Times New </w:t>
      </w:r>
      <w:proofErr w:type="spellStart"/>
      <w:r w:rsidRPr="00F710EE">
        <w:rPr>
          <w:rFonts w:eastAsia="Times New Roman" w:cstheme="minorHAnsi"/>
          <w:i/>
          <w:iCs/>
          <w:color w:val="464646"/>
          <w:sz w:val="16"/>
          <w:szCs w:val="16"/>
          <w:lang w:eastAsia="pt-PT"/>
        </w:rPr>
        <w:t>Roman</w:t>
      </w:r>
      <w:proofErr w:type="spellEnd"/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 12 a 1 espaço entre as linhas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, podendo ser ilustrados com imagens indicando a respetiva fonte e, se for o caso, a referência à autoria e respetiva autorização de publicação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>; as imagens devem ter em atenção a mancha da página e dispor da qualidade gráfica inerente a um trabalho científico.</w:t>
      </w:r>
    </w:p>
    <w:p w14:paraId="2C36BF72" w14:textId="77777777" w:rsidR="00E524FA" w:rsidRDefault="00F710EE" w:rsidP="0020206D">
      <w:pPr>
        <w:spacing w:line="360" w:lineRule="auto"/>
        <w:rPr>
          <w:rFonts w:eastAsia="Times New Roman" w:cstheme="minorHAnsi"/>
          <w:color w:val="464646"/>
          <w:sz w:val="16"/>
          <w:szCs w:val="16"/>
          <w:lang w:eastAsia="pt-PT"/>
        </w:rPr>
      </w:pP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6.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 Os autores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>deverão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em nota de rodapé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da primeira página do seu artigo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indicar a sua filiação académica e profissional e o seu contacto e-mail.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7. 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As citações de obras no meio do texto deverão ser sucintas (apelido do autor e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número de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página) e a bibliografia final deve pautar-se pelas normas correntes usadas no mundo académico, nomeadamente apelido do autor,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nome,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data de publicação entre parêntesis, título do livro em itálico (se for artigo, o título deste não deve vir em itálico), editora, cidade de edição. Não é admissível a citação de uma obra que não figure na bibliografia final.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8.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 É permitido 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o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uso da ortografia anterior ao Acordo Ortográfico</w:t>
      </w:r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da língua portuguesa, podendo o autor/</w:t>
      </w:r>
      <w:proofErr w:type="spellStart"/>
      <w:r>
        <w:rPr>
          <w:rFonts w:eastAsia="Times New Roman" w:cstheme="minorHAnsi"/>
          <w:color w:val="464646"/>
          <w:sz w:val="16"/>
          <w:szCs w:val="16"/>
          <w:lang w:eastAsia="pt-PT"/>
        </w:rPr>
        <w:t>es</w:t>
      </w:r>
      <w:proofErr w:type="spellEnd"/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se o desejar/em explicitar/em </w:t>
      </w:r>
      <w:proofErr w:type="spellStart"/>
      <w:r>
        <w:rPr>
          <w:rFonts w:eastAsia="Times New Roman" w:cstheme="minorHAnsi"/>
          <w:color w:val="464646"/>
          <w:sz w:val="16"/>
          <w:szCs w:val="16"/>
          <w:lang w:eastAsia="pt-PT"/>
        </w:rPr>
        <w:t>em</w:t>
      </w:r>
      <w:proofErr w:type="spellEnd"/>
      <w:r>
        <w:rPr>
          <w:rFonts w:eastAsia="Times New Roman" w:cstheme="minorHAnsi"/>
          <w:color w:val="464646"/>
          <w:sz w:val="16"/>
          <w:szCs w:val="16"/>
          <w:lang w:eastAsia="pt-PT"/>
        </w:rPr>
        <w:t xml:space="preserve"> nota de rodapé que norma segue/m.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9.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 Os TAE são uma revista com periodicidade anual, mas não têm uma data certa de publicação.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10.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 A Comissão redatorial dos TAE é constituída pelos membros da direção da SPAE.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br/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11.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 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>O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>Conselho Redatorial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da revista é constituíd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>o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por autores nacionais e estrangeiros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 xml:space="preserve">, não sendo obrigatório que os revisores de um determinado artigo proposto para publicação integrem o dito Conselho. </w:t>
      </w:r>
    </w:p>
    <w:p w14:paraId="34611A00" w14:textId="5A967426" w:rsidR="00E524FA" w:rsidRDefault="00F710EE" w:rsidP="0020206D">
      <w:pPr>
        <w:spacing w:line="360" w:lineRule="auto"/>
        <w:rPr>
          <w:rFonts w:eastAsia="Times New Roman" w:cstheme="minorHAnsi"/>
          <w:color w:val="464646"/>
          <w:sz w:val="16"/>
          <w:szCs w:val="16"/>
          <w:lang w:eastAsia="pt-PT"/>
        </w:rPr>
      </w:pP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12.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 A receção de artigos está aberta a todo o momento, durante o ano, para o volume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do ano seguinte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>ou, em caso deste estar completo, para o que se suceda.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 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 xml:space="preserve">Deverão ser enviados para o endereço eletrónico da SPAE: </w:t>
      </w:r>
      <w:hyperlink r:id="rId4" w:history="1">
        <w:r w:rsidR="00E524FA" w:rsidRPr="00FF454F">
          <w:rPr>
            <w:rStyle w:val="Hiperligao"/>
            <w:rFonts w:eastAsia="Times New Roman" w:cstheme="minorHAnsi"/>
            <w:sz w:val="16"/>
            <w:szCs w:val="16"/>
            <w:lang w:eastAsia="pt-PT"/>
          </w:rPr>
          <w:t>spae.antropologia@gmail.com</w:t>
        </w:r>
      </w:hyperlink>
    </w:p>
    <w:p w14:paraId="752E93B5" w14:textId="77777777" w:rsidR="0020206D" w:rsidRDefault="00F710EE" w:rsidP="0020206D">
      <w:pPr>
        <w:spacing w:after="420" w:line="360" w:lineRule="auto"/>
        <w:rPr>
          <w:rFonts w:eastAsia="Times New Roman" w:cstheme="minorHAnsi"/>
          <w:color w:val="464646"/>
          <w:sz w:val="16"/>
          <w:szCs w:val="16"/>
          <w:lang w:eastAsia="pt-PT"/>
        </w:rPr>
      </w:pP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13.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 Os TAE são uma revista de consulta 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 xml:space="preserve">aberta e 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 xml:space="preserve">gratuita, tanto a sócios como não sócios, baseada em dois princípios:  o acesso aos elementos culturais deve ser garantido a todos; 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 xml:space="preserve">a utilização dos conteúdos é não comercial, deve sempre citar a fonte e não </w:t>
      </w:r>
      <w:r w:rsidR="00E524FA" w:rsidRPr="00E524FA">
        <w:rPr>
          <w:rFonts w:eastAsia="Times New Roman" w:cstheme="minorHAnsi"/>
          <w:color w:val="464646"/>
          <w:sz w:val="16"/>
          <w:szCs w:val="16"/>
          <w:lang w:eastAsia="pt-PT"/>
        </w:rPr>
        <w:t xml:space="preserve">admite distorções ou quaisquer outras modificações em relação ao original publicado, regendo-se pela licença </w:t>
      </w:r>
      <w:r w:rsidR="00E524FA" w:rsidRPr="00E524FA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Atribuição-</w:t>
      </w:r>
      <w:proofErr w:type="spellStart"/>
      <w:r w:rsidR="00E524FA" w:rsidRPr="00E524FA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NãoComercial</w:t>
      </w:r>
      <w:proofErr w:type="spellEnd"/>
      <w:r w:rsidR="00E524FA" w:rsidRPr="00E524FA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-</w:t>
      </w:r>
      <w:proofErr w:type="spellStart"/>
      <w:r w:rsidR="00E524FA" w:rsidRPr="00E524FA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SemDerivações</w:t>
      </w:r>
      <w:proofErr w:type="spellEnd"/>
      <w:r w:rsidR="00E524FA" w:rsidRPr="00E524FA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 - CC BY-NC-ND</w:t>
      </w:r>
    </w:p>
    <w:p w14:paraId="2D362FFC" w14:textId="6CE5D3EA" w:rsidR="005747C5" w:rsidRPr="00D5442D" w:rsidRDefault="00F710EE" w:rsidP="00D5442D">
      <w:pPr>
        <w:spacing w:after="420" w:line="360" w:lineRule="auto"/>
        <w:rPr>
          <w:rFonts w:eastAsia="Times New Roman" w:cstheme="minorHAnsi"/>
          <w:color w:val="464646"/>
          <w:sz w:val="16"/>
          <w:szCs w:val="16"/>
          <w:lang w:eastAsia="pt-PT"/>
        </w:rPr>
      </w:pP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1</w:t>
      </w:r>
      <w:r w:rsidR="00385962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4</w:t>
      </w:r>
      <w:r w:rsidRPr="00F710EE">
        <w:rPr>
          <w:rFonts w:eastAsia="Times New Roman" w:cstheme="minorHAnsi"/>
          <w:b/>
          <w:bCs/>
          <w:color w:val="464646"/>
          <w:sz w:val="16"/>
          <w:szCs w:val="16"/>
          <w:lang w:eastAsia="pt-PT"/>
        </w:rPr>
        <w:t>.</w:t>
      </w:r>
      <w:r w:rsidRPr="00F710EE">
        <w:rPr>
          <w:rFonts w:eastAsia="Times New Roman" w:cstheme="minorHAnsi"/>
          <w:color w:val="464646"/>
          <w:sz w:val="16"/>
          <w:szCs w:val="16"/>
          <w:lang w:eastAsia="pt-PT"/>
        </w:rPr>
        <w:t> Qualquer aspeto omisso neste regulamento poderá ser resolvido através de um contacto com a comissão redatorial da revista</w:t>
      </w:r>
      <w:r w:rsidR="00E524FA">
        <w:rPr>
          <w:rFonts w:eastAsia="Times New Roman" w:cstheme="minorHAnsi"/>
          <w:color w:val="464646"/>
          <w:sz w:val="16"/>
          <w:szCs w:val="16"/>
          <w:lang w:eastAsia="pt-PT"/>
        </w:rPr>
        <w:t>.</w:t>
      </w:r>
    </w:p>
    <w:sectPr w:rsidR="005747C5" w:rsidRPr="00D5442D" w:rsidSect="006D7A30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dvent Pro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0EE"/>
    <w:rsid w:val="0020206D"/>
    <w:rsid w:val="00385962"/>
    <w:rsid w:val="005747C5"/>
    <w:rsid w:val="006A4A00"/>
    <w:rsid w:val="006D7A30"/>
    <w:rsid w:val="00D5442D"/>
    <w:rsid w:val="00E524FA"/>
    <w:rsid w:val="00F71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93D76"/>
  <w15:chartTrackingRefBased/>
  <w15:docId w15:val="{25A19A7F-36EB-1743-BE27-0E8AE81F9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2">
    <w:name w:val="heading 2"/>
    <w:basedOn w:val="Normal"/>
    <w:link w:val="Ttulo2Carter"/>
    <w:uiPriority w:val="9"/>
    <w:qFormat/>
    <w:rsid w:val="00F710EE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arter">
    <w:name w:val="Título 2 Caráter"/>
    <w:basedOn w:val="Tipodeletrapredefinidodopargrafo"/>
    <w:link w:val="Ttulo2"/>
    <w:uiPriority w:val="9"/>
    <w:rsid w:val="00F710EE"/>
    <w:rPr>
      <w:rFonts w:ascii="Times New Roman" w:eastAsia="Times New Roman" w:hAnsi="Times New Roman" w:cs="Times New Roman"/>
      <w:b/>
      <w:bCs/>
      <w:sz w:val="36"/>
      <w:szCs w:val="36"/>
      <w:lang w:eastAsia="pt-PT"/>
    </w:rPr>
  </w:style>
  <w:style w:type="character" w:styleId="Forte">
    <w:name w:val="Strong"/>
    <w:basedOn w:val="Tipodeletrapredefinidodopargrafo"/>
    <w:uiPriority w:val="22"/>
    <w:qFormat/>
    <w:rsid w:val="00F710EE"/>
    <w:rPr>
      <w:b/>
      <w:bCs/>
    </w:rPr>
  </w:style>
  <w:style w:type="character" w:customStyle="1" w:styleId="apple-converted-space">
    <w:name w:val="apple-converted-space"/>
    <w:basedOn w:val="Tipodeletrapredefinidodopargrafo"/>
    <w:rsid w:val="00F710EE"/>
  </w:style>
  <w:style w:type="character" w:styleId="nfase">
    <w:name w:val="Emphasis"/>
    <w:basedOn w:val="Tipodeletrapredefinidodopargrafo"/>
    <w:uiPriority w:val="20"/>
    <w:qFormat/>
    <w:rsid w:val="00F710EE"/>
    <w:rPr>
      <w:i/>
      <w:iCs/>
    </w:rPr>
  </w:style>
  <w:style w:type="character" w:styleId="Hiperligao">
    <w:name w:val="Hyperlink"/>
    <w:basedOn w:val="Tipodeletrapredefinidodopargrafo"/>
    <w:uiPriority w:val="99"/>
    <w:unhideWhenUsed/>
    <w:rsid w:val="00E524FA"/>
    <w:rPr>
      <w:color w:val="0563C1" w:themeColor="hyperlink"/>
      <w:u w:val="single"/>
    </w:rPr>
  </w:style>
  <w:style w:type="character" w:styleId="MenoNoResolvida">
    <w:name w:val="Unresolved Mention"/>
    <w:basedOn w:val="Tipodeletrapredefinidodopargrafo"/>
    <w:uiPriority w:val="99"/>
    <w:semiHidden/>
    <w:unhideWhenUsed/>
    <w:rsid w:val="00E524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185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ae.antropologia@gmail.com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624</Words>
  <Characters>3370</Characters>
  <Application>Microsoft Office Word</Application>
  <DocSecurity>0</DocSecurity>
  <Lines>28</Lines>
  <Paragraphs>7</Paragraphs>
  <ScaleCrop>false</ScaleCrop>
  <Company/>
  <LinksUpToDate>false</LinksUpToDate>
  <CharactersWithSpaces>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vitor oliveira</dc:creator>
  <cp:keywords/>
  <dc:description/>
  <cp:lastModifiedBy>José Encarnação</cp:lastModifiedBy>
  <cp:revision>7</cp:revision>
  <dcterms:created xsi:type="dcterms:W3CDTF">2022-05-18T20:02:00Z</dcterms:created>
  <dcterms:modified xsi:type="dcterms:W3CDTF">2022-06-09T10:07:00Z</dcterms:modified>
</cp:coreProperties>
</file>