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68216" w14:textId="77777777" w:rsidR="004D5EF1" w:rsidRPr="001B7513" w:rsidRDefault="00C85B55" w:rsidP="001B751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7513">
        <w:rPr>
          <w:rFonts w:ascii="Times New Roman" w:hAnsi="Times New Roman" w:cs="Times New Roman"/>
          <w:b/>
          <w:sz w:val="24"/>
          <w:szCs w:val="24"/>
        </w:rPr>
        <w:t>A FILÓLOGA MICAELA SOARES</w:t>
      </w:r>
    </w:p>
    <w:p w14:paraId="2F993E57" w14:textId="77777777" w:rsidR="00EA15FD" w:rsidRPr="001B7513" w:rsidRDefault="00EA15FD" w:rsidP="001B751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F959DD" w14:textId="5B7ECFC3" w:rsidR="00526CC2" w:rsidRPr="001B7513" w:rsidRDefault="00942E0A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t xml:space="preserve">Maria </w:t>
      </w:r>
      <w:r w:rsidR="00650AD6" w:rsidRPr="001B7513">
        <w:rPr>
          <w:rFonts w:ascii="Times New Roman" w:hAnsi="Times New Roman" w:cs="Times New Roman"/>
          <w:sz w:val="24"/>
          <w:szCs w:val="24"/>
        </w:rPr>
        <w:t xml:space="preserve">Micaela </w:t>
      </w:r>
      <w:r w:rsidR="00F009FE" w:rsidRPr="001B7513">
        <w:rPr>
          <w:rFonts w:ascii="Times New Roman" w:hAnsi="Times New Roman" w:cs="Times New Roman"/>
          <w:sz w:val="24"/>
          <w:szCs w:val="24"/>
        </w:rPr>
        <w:t xml:space="preserve">Ramos Trindade </w:t>
      </w:r>
      <w:r w:rsidR="00650AD6" w:rsidRPr="001B7513">
        <w:rPr>
          <w:rFonts w:ascii="Times New Roman" w:hAnsi="Times New Roman" w:cs="Times New Roman"/>
          <w:sz w:val="24"/>
          <w:szCs w:val="24"/>
        </w:rPr>
        <w:t>Soares</w:t>
      </w:r>
      <w:r w:rsidR="003E547E" w:rsidRPr="001B7513">
        <w:rPr>
          <w:rFonts w:ascii="Times New Roman" w:hAnsi="Times New Roman" w:cs="Times New Roman"/>
          <w:sz w:val="24"/>
          <w:szCs w:val="24"/>
        </w:rPr>
        <w:t xml:space="preserve"> nasceu a 11 de setembro de 1927, em Vila </w:t>
      </w:r>
      <w:r w:rsidR="004D1FFF">
        <w:rPr>
          <w:rFonts w:ascii="Times New Roman" w:hAnsi="Times New Roman" w:cs="Times New Roman"/>
          <w:sz w:val="24"/>
          <w:szCs w:val="24"/>
        </w:rPr>
        <w:t>R</w:t>
      </w:r>
      <w:r w:rsidR="003E547E" w:rsidRPr="001B7513">
        <w:rPr>
          <w:rFonts w:ascii="Times New Roman" w:hAnsi="Times New Roman" w:cs="Times New Roman"/>
          <w:sz w:val="24"/>
          <w:szCs w:val="24"/>
        </w:rPr>
        <w:t>uiva no concelho de Cuba</w:t>
      </w:r>
      <w:r w:rsidR="004D1FFF">
        <w:rPr>
          <w:rFonts w:ascii="Times New Roman" w:hAnsi="Times New Roman" w:cs="Times New Roman"/>
          <w:sz w:val="24"/>
          <w:szCs w:val="24"/>
        </w:rPr>
        <w:t>;</w:t>
      </w:r>
      <w:r w:rsidR="00526CC2" w:rsidRPr="001B7513">
        <w:rPr>
          <w:rFonts w:ascii="Times New Roman" w:hAnsi="Times New Roman" w:cs="Times New Roman"/>
          <w:sz w:val="24"/>
          <w:szCs w:val="24"/>
        </w:rPr>
        <w:t xml:space="preserve"> faleceu a 18 de Janeiro de 2022, em Cascais</w:t>
      </w:r>
      <w:r w:rsidR="003E547E" w:rsidRPr="001B7513">
        <w:rPr>
          <w:rFonts w:ascii="Times New Roman" w:hAnsi="Times New Roman" w:cs="Times New Roman"/>
          <w:sz w:val="24"/>
          <w:szCs w:val="24"/>
        </w:rPr>
        <w:t>.</w:t>
      </w:r>
    </w:p>
    <w:p w14:paraId="0CF926FD" w14:textId="77777777" w:rsidR="00650AD6" w:rsidRPr="001B7513" w:rsidRDefault="003E547E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t>Em Évora tirou o Curso do Ensino Primário Elementar, após o que ensinou as crianças da sua terra a ler e a escrever</w:t>
      </w:r>
      <w:r w:rsidR="00D16C86" w:rsidRPr="001B7513">
        <w:rPr>
          <w:rFonts w:ascii="Times New Roman" w:hAnsi="Times New Roman" w:cs="Times New Roman"/>
          <w:sz w:val="24"/>
          <w:szCs w:val="24"/>
        </w:rPr>
        <w:t xml:space="preserve"> durante cinco anos.</w:t>
      </w:r>
      <w:r w:rsidRPr="001B7513">
        <w:rPr>
          <w:rFonts w:ascii="Times New Roman" w:hAnsi="Times New Roman" w:cs="Times New Roman"/>
          <w:sz w:val="24"/>
          <w:szCs w:val="24"/>
        </w:rPr>
        <w:t xml:space="preserve"> Diga-se que era muito exigente no ensino, ainda havendo hoje conterrâneos de quem foi professora que se lembram dela </w:t>
      </w:r>
      <w:r w:rsidR="009F1BCA" w:rsidRPr="001B7513">
        <w:rPr>
          <w:rFonts w:ascii="Times New Roman" w:hAnsi="Times New Roman" w:cs="Times New Roman"/>
          <w:sz w:val="24"/>
          <w:szCs w:val="24"/>
        </w:rPr>
        <w:t>e dos seus métodos rigorosos no ensino primário.</w:t>
      </w:r>
    </w:p>
    <w:p w14:paraId="4D597820" w14:textId="2AF54156" w:rsidR="003E547E" w:rsidRPr="001B7513" w:rsidRDefault="00D60560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t>Tinha uma memória fora do comum</w:t>
      </w:r>
      <w:r w:rsidR="004D1FFF">
        <w:rPr>
          <w:rFonts w:ascii="Times New Roman" w:hAnsi="Times New Roman" w:cs="Times New Roman"/>
          <w:sz w:val="24"/>
          <w:szCs w:val="24"/>
        </w:rPr>
        <w:t>,</w:t>
      </w:r>
      <w:r w:rsidRPr="001B7513">
        <w:rPr>
          <w:rFonts w:ascii="Times New Roman" w:hAnsi="Times New Roman" w:cs="Times New Roman"/>
          <w:sz w:val="24"/>
          <w:szCs w:val="24"/>
        </w:rPr>
        <w:t xml:space="preserve"> o que a levou a sentir a necessidade de aprender mais. Ingressou no curso de </w:t>
      </w:r>
      <w:r w:rsidR="003E547E" w:rsidRPr="001B7513">
        <w:rPr>
          <w:rFonts w:ascii="Times New Roman" w:hAnsi="Times New Roman" w:cs="Times New Roman"/>
          <w:sz w:val="24"/>
          <w:szCs w:val="24"/>
        </w:rPr>
        <w:t>Filologia Românica na Faculdade de Letras da Universidade de Lisboa e ainda em Ciências Antropológicas e Etnológicas no Instituto Superior de Ciências Sociais e Políticas de Lisboa.</w:t>
      </w:r>
    </w:p>
    <w:p w14:paraId="7C6230A6" w14:textId="1DD83D63" w:rsidR="00A72975" w:rsidRPr="001B7513" w:rsidRDefault="00685928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t>Em 1954, a</w:t>
      </w:r>
      <w:r w:rsidR="00D60560" w:rsidRPr="001B7513">
        <w:rPr>
          <w:rFonts w:ascii="Times New Roman" w:hAnsi="Times New Roman" w:cs="Times New Roman"/>
          <w:sz w:val="24"/>
          <w:szCs w:val="24"/>
        </w:rPr>
        <w:t xml:space="preserve">pós tirar </w:t>
      </w:r>
      <w:r w:rsidR="00DD4A63" w:rsidRPr="001B7513">
        <w:rPr>
          <w:rFonts w:ascii="Times New Roman" w:hAnsi="Times New Roman" w:cs="Times New Roman"/>
          <w:sz w:val="24"/>
          <w:szCs w:val="24"/>
        </w:rPr>
        <w:t>a licenciatura</w:t>
      </w:r>
      <w:r w:rsidR="004D1FFF">
        <w:rPr>
          <w:rFonts w:ascii="Times New Roman" w:hAnsi="Times New Roman" w:cs="Times New Roman"/>
          <w:sz w:val="24"/>
          <w:szCs w:val="24"/>
        </w:rPr>
        <w:t>,</w:t>
      </w:r>
      <w:r w:rsidR="00DD4A63" w:rsidRPr="001B7513">
        <w:rPr>
          <w:rFonts w:ascii="Times New Roman" w:hAnsi="Times New Roman" w:cs="Times New Roman"/>
          <w:sz w:val="24"/>
          <w:szCs w:val="24"/>
        </w:rPr>
        <w:t xml:space="preserve"> </w:t>
      </w:r>
      <w:r w:rsidRPr="001B7513">
        <w:rPr>
          <w:rFonts w:ascii="Times New Roman" w:hAnsi="Times New Roman" w:cs="Times New Roman"/>
          <w:sz w:val="24"/>
          <w:szCs w:val="24"/>
        </w:rPr>
        <w:t xml:space="preserve">entrou para os quadros da Junta da Província da Estremadura, onde se dedicou a gerir a biblioteca da instituição localizada junto ao </w:t>
      </w:r>
      <w:r w:rsidR="00E1500C" w:rsidRPr="001B7513">
        <w:rPr>
          <w:rFonts w:ascii="Times New Roman" w:hAnsi="Times New Roman" w:cs="Times New Roman"/>
          <w:sz w:val="24"/>
          <w:szCs w:val="24"/>
        </w:rPr>
        <w:t>Jardim</w:t>
      </w:r>
      <w:r w:rsidR="00A72975" w:rsidRPr="001B7513">
        <w:rPr>
          <w:rFonts w:ascii="Times New Roman" w:hAnsi="Times New Roman" w:cs="Times New Roman"/>
          <w:sz w:val="24"/>
          <w:szCs w:val="24"/>
        </w:rPr>
        <w:t xml:space="preserve"> Constantino, Lisboa.</w:t>
      </w:r>
    </w:p>
    <w:p w14:paraId="5DF14604" w14:textId="22875C3E" w:rsidR="0045552E" w:rsidRPr="001B7513" w:rsidRDefault="00F33E70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t>Em 1961</w:t>
      </w:r>
      <w:r w:rsidR="004D1FFF">
        <w:rPr>
          <w:rFonts w:ascii="Times New Roman" w:hAnsi="Times New Roman" w:cs="Times New Roman"/>
          <w:sz w:val="24"/>
          <w:szCs w:val="24"/>
        </w:rPr>
        <w:t>,</w:t>
      </w:r>
      <w:r w:rsidRPr="001B7513">
        <w:rPr>
          <w:rFonts w:ascii="Times New Roman" w:hAnsi="Times New Roman" w:cs="Times New Roman"/>
          <w:sz w:val="24"/>
          <w:szCs w:val="24"/>
        </w:rPr>
        <w:t xml:space="preserve"> assume a direção do Boletim Cultural da Junta Distrital de Lisboa</w:t>
      </w:r>
      <w:r w:rsidR="004D1FFF">
        <w:rPr>
          <w:rFonts w:ascii="Times New Roman" w:hAnsi="Times New Roman" w:cs="Times New Roman"/>
          <w:sz w:val="24"/>
          <w:szCs w:val="24"/>
        </w:rPr>
        <w:t>,</w:t>
      </w:r>
      <w:r w:rsidR="002A4AFF" w:rsidRPr="001B7513">
        <w:rPr>
          <w:rFonts w:ascii="Times New Roman" w:hAnsi="Times New Roman" w:cs="Times New Roman"/>
          <w:sz w:val="24"/>
          <w:szCs w:val="24"/>
        </w:rPr>
        <w:t xml:space="preserve"> após Guilherme Felgueira se ter aposentado, mantendo o cargo de diretora </w:t>
      </w:r>
      <w:r w:rsidR="00526CC2" w:rsidRPr="001B7513">
        <w:rPr>
          <w:rFonts w:ascii="Times New Roman" w:hAnsi="Times New Roman" w:cs="Times New Roman"/>
          <w:sz w:val="24"/>
          <w:szCs w:val="24"/>
        </w:rPr>
        <w:t>até ao número 96, 2º tomo, 2012, o último a ser editado.</w:t>
      </w:r>
      <w:r w:rsidR="0045552E" w:rsidRPr="001B7513">
        <w:rPr>
          <w:rFonts w:ascii="Times New Roman" w:hAnsi="Times New Roman" w:cs="Times New Roman"/>
          <w:sz w:val="24"/>
          <w:szCs w:val="24"/>
        </w:rPr>
        <w:t xml:space="preserve"> No conjunto </w:t>
      </w:r>
      <w:r w:rsidR="00A72975" w:rsidRPr="001B7513">
        <w:rPr>
          <w:rFonts w:ascii="Times New Roman" w:hAnsi="Times New Roman" w:cs="Times New Roman"/>
          <w:sz w:val="24"/>
          <w:szCs w:val="24"/>
        </w:rPr>
        <w:t>das</w:t>
      </w:r>
      <w:r w:rsidR="0045552E" w:rsidRPr="001B7513">
        <w:rPr>
          <w:rFonts w:ascii="Times New Roman" w:hAnsi="Times New Roman" w:cs="Times New Roman"/>
          <w:sz w:val="24"/>
          <w:szCs w:val="24"/>
        </w:rPr>
        <w:t xml:space="preserve"> centenas de artigos inéditos</w:t>
      </w:r>
      <w:r w:rsidR="00A72975" w:rsidRPr="001B7513">
        <w:rPr>
          <w:rFonts w:ascii="Times New Roman" w:hAnsi="Times New Roman" w:cs="Times New Roman"/>
          <w:sz w:val="24"/>
          <w:szCs w:val="24"/>
        </w:rPr>
        <w:t xml:space="preserve"> publicados por diversos autores</w:t>
      </w:r>
      <w:r w:rsidR="0045552E" w:rsidRPr="001B7513">
        <w:rPr>
          <w:rFonts w:ascii="Times New Roman" w:hAnsi="Times New Roman" w:cs="Times New Roman"/>
          <w:sz w:val="24"/>
          <w:szCs w:val="24"/>
        </w:rPr>
        <w:t xml:space="preserve">, </w:t>
      </w:r>
      <w:r w:rsidR="00A72975" w:rsidRPr="001B7513">
        <w:rPr>
          <w:rFonts w:ascii="Times New Roman" w:hAnsi="Times New Roman" w:cs="Times New Roman"/>
          <w:sz w:val="24"/>
          <w:szCs w:val="24"/>
        </w:rPr>
        <w:t>sobre</w:t>
      </w:r>
      <w:r w:rsidR="0045552E" w:rsidRPr="001B7513">
        <w:rPr>
          <w:rFonts w:ascii="Times New Roman" w:hAnsi="Times New Roman" w:cs="Times New Roman"/>
          <w:sz w:val="24"/>
          <w:szCs w:val="24"/>
        </w:rPr>
        <w:t xml:space="preserve"> vários aspectos da cultura do distrito de Lisboa, </w:t>
      </w:r>
      <w:r w:rsidR="00A72975" w:rsidRPr="001B7513">
        <w:rPr>
          <w:rFonts w:ascii="Times New Roman" w:hAnsi="Times New Roman" w:cs="Times New Roman"/>
          <w:sz w:val="24"/>
          <w:szCs w:val="24"/>
        </w:rPr>
        <w:t xml:space="preserve">são </w:t>
      </w:r>
      <w:r w:rsidR="0045552E" w:rsidRPr="001B7513">
        <w:rPr>
          <w:rFonts w:ascii="Times New Roman" w:hAnsi="Times New Roman" w:cs="Times New Roman"/>
          <w:sz w:val="24"/>
          <w:szCs w:val="24"/>
        </w:rPr>
        <w:t xml:space="preserve">hoje referência para quem queira saber de História, </w:t>
      </w:r>
      <w:r w:rsidR="00A72975" w:rsidRPr="001B7513">
        <w:rPr>
          <w:rFonts w:ascii="Times New Roman" w:hAnsi="Times New Roman" w:cs="Times New Roman"/>
          <w:sz w:val="24"/>
          <w:szCs w:val="24"/>
        </w:rPr>
        <w:t>História da Arte, Heráldica, Filologia, Etnografia, Arqueologia, linguística, etc.</w:t>
      </w:r>
    </w:p>
    <w:p w14:paraId="0C17EF15" w14:textId="6A8FA85E" w:rsidR="00526CC2" w:rsidRPr="001B7513" w:rsidRDefault="00526CC2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t>Fundou os Serviços de Cultura da Assembleia Distrital de Lisboa</w:t>
      </w:r>
      <w:r w:rsidR="004D1FFF">
        <w:rPr>
          <w:rFonts w:ascii="Times New Roman" w:hAnsi="Times New Roman" w:cs="Times New Roman"/>
          <w:sz w:val="24"/>
          <w:szCs w:val="24"/>
        </w:rPr>
        <w:t xml:space="preserve"> e</w:t>
      </w:r>
      <w:r w:rsidRPr="001B7513">
        <w:rPr>
          <w:rFonts w:ascii="Times New Roman" w:hAnsi="Times New Roman" w:cs="Times New Roman"/>
          <w:sz w:val="24"/>
          <w:szCs w:val="24"/>
        </w:rPr>
        <w:t xml:space="preserve"> </w:t>
      </w:r>
      <w:r w:rsidR="0062064A">
        <w:rPr>
          <w:rFonts w:ascii="Times New Roman" w:hAnsi="Times New Roman" w:cs="Times New Roman"/>
          <w:sz w:val="24"/>
          <w:szCs w:val="24"/>
        </w:rPr>
        <w:t>cri</w:t>
      </w:r>
      <w:r w:rsidR="004D1FFF">
        <w:rPr>
          <w:rFonts w:ascii="Times New Roman" w:hAnsi="Times New Roman" w:cs="Times New Roman"/>
          <w:sz w:val="24"/>
          <w:szCs w:val="24"/>
        </w:rPr>
        <w:t>ou,</w:t>
      </w:r>
      <w:r w:rsidR="0062064A">
        <w:rPr>
          <w:rFonts w:ascii="Times New Roman" w:hAnsi="Times New Roman" w:cs="Times New Roman"/>
          <w:sz w:val="24"/>
          <w:szCs w:val="24"/>
        </w:rPr>
        <w:t xml:space="preserve"> em finais dos anos 80 do século XX, a secção de Arqueologia</w:t>
      </w:r>
      <w:r w:rsidR="004D1FFF">
        <w:rPr>
          <w:rFonts w:ascii="Times New Roman" w:hAnsi="Times New Roman" w:cs="Times New Roman"/>
          <w:sz w:val="24"/>
          <w:szCs w:val="24"/>
        </w:rPr>
        <w:t>,</w:t>
      </w:r>
      <w:r w:rsidR="0062064A">
        <w:rPr>
          <w:rFonts w:ascii="Times New Roman" w:hAnsi="Times New Roman" w:cs="Times New Roman"/>
          <w:sz w:val="24"/>
          <w:szCs w:val="24"/>
        </w:rPr>
        <w:t xml:space="preserve"> que foi ocupada por João </w:t>
      </w:r>
      <w:r w:rsidR="00C175E0">
        <w:rPr>
          <w:rFonts w:ascii="Times New Roman" w:hAnsi="Times New Roman" w:cs="Times New Roman"/>
          <w:sz w:val="24"/>
          <w:szCs w:val="24"/>
        </w:rPr>
        <w:t>Ludgero Gonçalves</w:t>
      </w:r>
      <w:r w:rsidR="004D1FFF">
        <w:rPr>
          <w:rFonts w:ascii="Times New Roman" w:hAnsi="Times New Roman" w:cs="Times New Roman"/>
          <w:sz w:val="24"/>
          <w:szCs w:val="24"/>
        </w:rPr>
        <w:t>.</w:t>
      </w:r>
      <w:r w:rsidR="00C175E0">
        <w:rPr>
          <w:rFonts w:ascii="Times New Roman" w:hAnsi="Times New Roman" w:cs="Times New Roman"/>
          <w:sz w:val="24"/>
          <w:szCs w:val="24"/>
        </w:rPr>
        <w:t xml:space="preserve"> Manteve </w:t>
      </w:r>
      <w:r w:rsidR="004D1FFF">
        <w:rPr>
          <w:rFonts w:ascii="Times New Roman" w:hAnsi="Times New Roman" w:cs="Times New Roman"/>
          <w:sz w:val="24"/>
          <w:szCs w:val="24"/>
        </w:rPr>
        <w:t xml:space="preserve">a </w:t>
      </w:r>
      <w:r w:rsidRPr="001B7513">
        <w:rPr>
          <w:rFonts w:ascii="Times New Roman" w:hAnsi="Times New Roman" w:cs="Times New Roman"/>
          <w:sz w:val="24"/>
          <w:szCs w:val="24"/>
        </w:rPr>
        <w:t xml:space="preserve">direção </w:t>
      </w:r>
      <w:r w:rsidR="00C175E0">
        <w:rPr>
          <w:rFonts w:ascii="Times New Roman" w:hAnsi="Times New Roman" w:cs="Times New Roman"/>
          <w:sz w:val="24"/>
          <w:szCs w:val="24"/>
        </w:rPr>
        <w:t xml:space="preserve">dos serviços </w:t>
      </w:r>
      <w:r w:rsidRPr="001B7513">
        <w:rPr>
          <w:rFonts w:ascii="Times New Roman" w:hAnsi="Times New Roman" w:cs="Times New Roman"/>
          <w:sz w:val="24"/>
          <w:szCs w:val="24"/>
        </w:rPr>
        <w:t>até 1991, qu</w:t>
      </w:r>
      <w:r w:rsidR="00C175E0">
        <w:rPr>
          <w:rFonts w:ascii="Times New Roman" w:hAnsi="Times New Roman" w:cs="Times New Roman"/>
          <w:sz w:val="24"/>
          <w:szCs w:val="24"/>
        </w:rPr>
        <w:t>ando</w:t>
      </w:r>
      <w:r w:rsidRPr="001B7513">
        <w:rPr>
          <w:rFonts w:ascii="Times New Roman" w:hAnsi="Times New Roman" w:cs="Times New Roman"/>
          <w:sz w:val="24"/>
          <w:szCs w:val="24"/>
        </w:rPr>
        <w:t xml:space="preserve"> se aposentou, sendo então substituída por Ermelinda Toscano, que manteve a sua direção até 2014,</w:t>
      </w:r>
      <w:r w:rsidR="003F386A" w:rsidRPr="001B7513">
        <w:rPr>
          <w:rFonts w:ascii="Times New Roman" w:hAnsi="Times New Roman" w:cs="Times New Roman"/>
          <w:sz w:val="24"/>
          <w:szCs w:val="24"/>
        </w:rPr>
        <w:t xml:space="preserve"> </w:t>
      </w:r>
      <w:r w:rsidRPr="001B7513">
        <w:rPr>
          <w:rFonts w:ascii="Times New Roman" w:hAnsi="Times New Roman" w:cs="Times New Roman"/>
          <w:sz w:val="24"/>
          <w:szCs w:val="24"/>
        </w:rPr>
        <w:t xml:space="preserve">quando os Serviços de Cultura </w:t>
      </w:r>
      <w:r w:rsidR="003F386A" w:rsidRPr="001B7513">
        <w:rPr>
          <w:rFonts w:ascii="Times New Roman" w:hAnsi="Times New Roman" w:cs="Times New Roman"/>
          <w:sz w:val="24"/>
          <w:szCs w:val="24"/>
        </w:rPr>
        <w:t xml:space="preserve">da Assembleia Distrital </w:t>
      </w:r>
      <w:r w:rsidRPr="001B7513">
        <w:rPr>
          <w:rFonts w:ascii="Times New Roman" w:hAnsi="Times New Roman" w:cs="Times New Roman"/>
          <w:sz w:val="24"/>
          <w:szCs w:val="24"/>
        </w:rPr>
        <w:t>foram extintos.</w:t>
      </w:r>
    </w:p>
    <w:p w14:paraId="0D3BB420" w14:textId="0A8F79CD" w:rsidR="00550DFC" w:rsidRPr="001B7513" w:rsidRDefault="00550DFC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t>A biblioteca da Assembleia Distrital tinha o maior acervo bibliográfico reunido num único espaço sobre o Distrito de Lisboa</w:t>
      </w:r>
      <w:r w:rsidR="003F386A" w:rsidRPr="001B7513">
        <w:rPr>
          <w:rFonts w:ascii="Times New Roman" w:hAnsi="Times New Roman" w:cs="Times New Roman"/>
          <w:sz w:val="24"/>
          <w:szCs w:val="24"/>
        </w:rPr>
        <w:t xml:space="preserve">, Antropologia, História, </w:t>
      </w:r>
      <w:r w:rsidR="00A72975" w:rsidRPr="001B7513">
        <w:rPr>
          <w:rFonts w:ascii="Times New Roman" w:hAnsi="Times New Roman" w:cs="Times New Roman"/>
          <w:sz w:val="24"/>
          <w:szCs w:val="24"/>
        </w:rPr>
        <w:t>Arqueologia, diversos</w:t>
      </w:r>
      <w:r w:rsidR="003F386A" w:rsidRPr="001B7513">
        <w:rPr>
          <w:rFonts w:ascii="Times New Roman" w:hAnsi="Times New Roman" w:cs="Times New Roman"/>
          <w:sz w:val="24"/>
          <w:szCs w:val="24"/>
        </w:rPr>
        <w:t xml:space="preserve"> dicionários da língua </w:t>
      </w:r>
      <w:r w:rsidR="00A72975" w:rsidRPr="001B7513">
        <w:rPr>
          <w:rFonts w:ascii="Times New Roman" w:hAnsi="Times New Roman" w:cs="Times New Roman"/>
          <w:sz w:val="24"/>
          <w:szCs w:val="24"/>
        </w:rPr>
        <w:t>portuguesa e enciclopédias. P</w:t>
      </w:r>
      <w:r w:rsidR="003F386A" w:rsidRPr="001B7513">
        <w:rPr>
          <w:rFonts w:ascii="Times New Roman" w:hAnsi="Times New Roman" w:cs="Times New Roman"/>
          <w:sz w:val="24"/>
          <w:szCs w:val="24"/>
        </w:rPr>
        <w:t>ratica</w:t>
      </w:r>
      <w:r w:rsidR="00A72975" w:rsidRPr="001B7513">
        <w:rPr>
          <w:rFonts w:ascii="Times New Roman" w:hAnsi="Times New Roman" w:cs="Times New Roman"/>
          <w:sz w:val="24"/>
          <w:szCs w:val="24"/>
        </w:rPr>
        <w:t>va</w:t>
      </w:r>
      <w:r w:rsidR="003F386A" w:rsidRPr="001B7513">
        <w:rPr>
          <w:rFonts w:ascii="Times New Roman" w:hAnsi="Times New Roman" w:cs="Times New Roman"/>
          <w:sz w:val="24"/>
          <w:szCs w:val="24"/>
        </w:rPr>
        <w:t xml:space="preserve"> permutas com diversas instituições universitárias da Europa e América do Sul, sobre </w:t>
      </w:r>
      <w:r w:rsidR="004D1FFF">
        <w:rPr>
          <w:rFonts w:ascii="Times New Roman" w:hAnsi="Times New Roman" w:cs="Times New Roman"/>
          <w:sz w:val="24"/>
          <w:szCs w:val="24"/>
        </w:rPr>
        <w:t>L</w:t>
      </w:r>
      <w:r w:rsidR="003F386A" w:rsidRPr="001B7513">
        <w:rPr>
          <w:rFonts w:ascii="Times New Roman" w:hAnsi="Times New Roman" w:cs="Times New Roman"/>
          <w:sz w:val="24"/>
          <w:szCs w:val="24"/>
        </w:rPr>
        <w:t>inguística, Etnografia e Arqueologia</w:t>
      </w:r>
      <w:r w:rsidRPr="001B7513">
        <w:rPr>
          <w:rFonts w:ascii="Times New Roman" w:hAnsi="Times New Roman" w:cs="Times New Roman"/>
          <w:sz w:val="24"/>
          <w:szCs w:val="24"/>
        </w:rPr>
        <w:t>.</w:t>
      </w:r>
    </w:p>
    <w:p w14:paraId="4679EBA4" w14:textId="3D407421" w:rsidR="0060403C" w:rsidRPr="001B7513" w:rsidRDefault="0060403C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t>Em 1972</w:t>
      </w:r>
      <w:r w:rsidR="004D1FFF">
        <w:rPr>
          <w:rFonts w:ascii="Times New Roman" w:hAnsi="Times New Roman" w:cs="Times New Roman"/>
          <w:sz w:val="24"/>
          <w:szCs w:val="24"/>
        </w:rPr>
        <w:t>,</w:t>
      </w:r>
      <w:r w:rsidRPr="001B7513">
        <w:rPr>
          <w:rFonts w:ascii="Times New Roman" w:hAnsi="Times New Roman" w:cs="Times New Roman"/>
          <w:sz w:val="24"/>
          <w:szCs w:val="24"/>
        </w:rPr>
        <w:t xml:space="preserve"> funda o Museu Etnográfico de Vila Franca de Xira, dirigindo-o atá à sua aposentação.</w:t>
      </w:r>
    </w:p>
    <w:p w14:paraId="4E51DF60" w14:textId="4FAAF6AD" w:rsidR="0060403C" w:rsidRPr="001B7513" w:rsidRDefault="0060403C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lastRenderedPageBreak/>
        <w:t>Estudou o trabalho na Lezíria e as vivências dos avieiros no rio Tejos</w:t>
      </w:r>
      <w:r w:rsidR="004D1FFF">
        <w:rPr>
          <w:rFonts w:ascii="Times New Roman" w:hAnsi="Times New Roman" w:cs="Times New Roman"/>
          <w:sz w:val="24"/>
          <w:szCs w:val="24"/>
        </w:rPr>
        <w:t>.</w:t>
      </w:r>
      <w:r w:rsidRPr="001B7513">
        <w:rPr>
          <w:rFonts w:ascii="Times New Roman" w:hAnsi="Times New Roman" w:cs="Times New Roman"/>
          <w:sz w:val="24"/>
          <w:szCs w:val="24"/>
        </w:rPr>
        <w:t xml:space="preserve"> Colaborou com diversas exposições organizadas por municípios no âmbito da cultura popular portuguesa, etnografia, religião, linguagem e literatura</w:t>
      </w:r>
      <w:r w:rsidR="004D1FFF">
        <w:rPr>
          <w:rFonts w:ascii="Times New Roman" w:hAnsi="Times New Roman" w:cs="Times New Roman"/>
          <w:sz w:val="24"/>
          <w:szCs w:val="24"/>
        </w:rPr>
        <w:t>,</w:t>
      </w:r>
      <w:r w:rsidRPr="001B7513">
        <w:rPr>
          <w:rFonts w:ascii="Times New Roman" w:hAnsi="Times New Roman" w:cs="Times New Roman"/>
          <w:sz w:val="24"/>
          <w:szCs w:val="24"/>
        </w:rPr>
        <w:t xml:space="preserve"> sobretudo das regiões da Estremadura e do Ribatejo.</w:t>
      </w:r>
    </w:p>
    <w:p w14:paraId="35F335D3" w14:textId="77777777" w:rsidR="0060403C" w:rsidRPr="001B7513" w:rsidRDefault="0060403C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t xml:space="preserve">Em maio de 2010, durante o 1º Congresso Nacional da Cultura </w:t>
      </w:r>
      <w:proofErr w:type="spellStart"/>
      <w:r w:rsidRPr="001B7513">
        <w:rPr>
          <w:rFonts w:ascii="Times New Roman" w:hAnsi="Times New Roman" w:cs="Times New Roman"/>
          <w:sz w:val="24"/>
          <w:szCs w:val="24"/>
        </w:rPr>
        <w:t>Avieira</w:t>
      </w:r>
      <w:proofErr w:type="spellEnd"/>
      <w:r w:rsidRPr="001B7513">
        <w:rPr>
          <w:rFonts w:ascii="Times New Roman" w:hAnsi="Times New Roman" w:cs="Times New Roman"/>
          <w:sz w:val="24"/>
          <w:szCs w:val="24"/>
        </w:rPr>
        <w:t>, realizada em Santarém e Salvaterra de Magos, recebeu a Medalha de Mérito Cultural.</w:t>
      </w:r>
    </w:p>
    <w:p w14:paraId="4E64B239" w14:textId="77777777" w:rsidR="003F386A" w:rsidRPr="001B7513" w:rsidRDefault="00550DFC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t xml:space="preserve">A </w:t>
      </w:r>
      <w:r w:rsidR="003F386A" w:rsidRPr="001B7513">
        <w:rPr>
          <w:rFonts w:ascii="Times New Roman" w:hAnsi="Times New Roman" w:cs="Times New Roman"/>
          <w:sz w:val="24"/>
          <w:szCs w:val="24"/>
        </w:rPr>
        <w:t>o</w:t>
      </w:r>
      <w:r w:rsidRPr="001B7513">
        <w:rPr>
          <w:rFonts w:ascii="Times New Roman" w:hAnsi="Times New Roman" w:cs="Times New Roman"/>
          <w:sz w:val="24"/>
          <w:szCs w:val="24"/>
        </w:rPr>
        <w:t xml:space="preserve">bra científica e literária </w:t>
      </w:r>
      <w:r w:rsidR="003F386A" w:rsidRPr="001B7513">
        <w:rPr>
          <w:rFonts w:ascii="Times New Roman" w:hAnsi="Times New Roman" w:cs="Times New Roman"/>
          <w:sz w:val="24"/>
          <w:szCs w:val="24"/>
        </w:rPr>
        <w:t xml:space="preserve">de Maria Micaela Soares </w:t>
      </w:r>
      <w:r w:rsidRPr="001B7513">
        <w:rPr>
          <w:rFonts w:ascii="Times New Roman" w:hAnsi="Times New Roman" w:cs="Times New Roman"/>
          <w:sz w:val="24"/>
          <w:szCs w:val="24"/>
        </w:rPr>
        <w:t>é de grande importância e fundamental para o conhecimento sobre diversos aspectos das sociedades do século XX do Distrito de Lisboa</w:t>
      </w:r>
      <w:r w:rsidR="003F386A" w:rsidRPr="001B7513">
        <w:rPr>
          <w:rFonts w:ascii="Times New Roman" w:hAnsi="Times New Roman" w:cs="Times New Roman"/>
          <w:sz w:val="24"/>
          <w:szCs w:val="24"/>
        </w:rPr>
        <w:t xml:space="preserve"> de que se destacam os seguintes trabalhos:</w:t>
      </w:r>
    </w:p>
    <w:p w14:paraId="081614FE" w14:textId="77777777" w:rsidR="007E7871" w:rsidRPr="008C1A52" w:rsidRDefault="007E7871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A linguagem Vicentina - contribuição para o seu estudo.</w:t>
      </w:r>
    </w:p>
    <w:p w14:paraId="52301769" w14:textId="181569E4" w:rsidR="003F386A" w:rsidRPr="008C1A52" w:rsidRDefault="003F386A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 xml:space="preserve">A Granja de </w:t>
      </w:r>
      <w:proofErr w:type="spellStart"/>
      <w:r w:rsidRPr="008C1A52">
        <w:rPr>
          <w:rFonts w:ascii="Times New Roman" w:hAnsi="Times New Roman" w:cs="Times New Roman"/>
          <w:i/>
          <w:iCs/>
          <w:sz w:val="24"/>
          <w:szCs w:val="24"/>
        </w:rPr>
        <w:t>Alp</w:t>
      </w:r>
      <w:r w:rsidR="008C1A52" w:rsidRPr="008C1A52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8C1A52">
        <w:rPr>
          <w:rFonts w:ascii="Times New Roman" w:hAnsi="Times New Roman" w:cs="Times New Roman"/>
          <w:i/>
          <w:iCs/>
          <w:sz w:val="24"/>
          <w:szCs w:val="24"/>
        </w:rPr>
        <w:t>iate</w:t>
      </w:r>
      <w:proofErr w:type="spellEnd"/>
      <w:r w:rsidRPr="008C1A52">
        <w:rPr>
          <w:rFonts w:ascii="Times New Roman" w:hAnsi="Times New Roman" w:cs="Times New Roman"/>
          <w:i/>
          <w:iCs/>
          <w:sz w:val="24"/>
          <w:szCs w:val="24"/>
        </w:rPr>
        <w:t xml:space="preserve"> nas Memórias Paroquiais de 1758</w:t>
      </w:r>
      <w:r w:rsidR="00D73527" w:rsidRPr="008C1A5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9FEE765" w14:textId="77777777" w:rsidR="00D73527" w:rsidRPr="008C1A52" w:rsidRDefault="003F386A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A pesca no concelho de Loures</w:t>
      </w:r>
      <w:r w:rsidR="00D73527" w:rsidRPr="008C1A5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62FFD5C5" w14:textId="77777777" w:rsidR="005F3631" w:rsidRPr="008C1A52" w:rsidRDefault="005F3631" w:rsidP="005F3631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Varinos. O Tejo. Pesca e Pescado. Pescadores e Peixeiras.</w:t>
      </w:r>
    </w:p>
    <w:p w14:paraId="0BB8DCBB" w14:textId="77777777" w:rsidR="003F386A" w:rsidRPr="008C1A52" w:rsidRDefault="003F386A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O concelho de Azambuja nas Memórias Paroquiais de 1758</w:t>
      </w:r>
      <w:r w:rsidR="00D73527" w:rsidRPr="008C1A5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DF8B691" w14:textId="77777777" w:rsidR="00D73527" w:rsidRPr="008C1A52" w:rsidRDefault="00D73527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A freguesia de Santo Quintino no século XVIII</w:t>
      </w:r>
      <w:r w:rsidR="001D7292" w:rsidRPr="008C1A5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980C133" w14:textId="77777777" w:rsidR="00D73527" w:rsidRPr="008C1A52" w:rsidRDefault="00D73527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1D7292" w:rsidRPr="008C1A52">
        <w:rPr>
          <w:rFonts w:ascii="Times New Roman" w:hAnsi="Times New Roman" w:cs="Times New Roman"/>
          <w:i/>
          <w:iCs/>
          <w:sz w:val="24"/>
          <w:szCs w:val="24"/>
        </w:rPr>
        <w:t>oral para</w:t>
      </w:r>
      <w:r w:rsidRPr="008C1A52">
        <w:rPr>
          <w:rFonts w:ascii="Times New Roman" w:hAnsi="Times New Roman" w:cs="Times New Roman"/>
          <w:i/>
          <w:iCs/>
          <w:sz w:val="24"/>
          <w:szCs w:val="24"/>
        </w:rPr>
        <w:t xml:space="preserve"> M</w:t>
      </w:r>
      <w:r w:rsidR="001D7292" w:rsidRPr="008C1A52">
        <w:rPr>
          <w:rFonts w:ascii="Times New Roman" w:hAnsi="Times New Roman" w:cs="Times New Roman"/>
          <w:i/>
          <w:iCs/>
          <w:sz w:val="24"/>
          <w:szCs w:val="24"/>
        </w:rPr>
        <w:t>onte</w:t>
      </w:r>
      <w:r w:rsidRPr="008C1A52">
        <w:rPr>
          <w:rFonts w:ascii="Times New Roman" w:hAnsi="Times New Roman" w:cs="Times New Roman"/>
          <w:i/>
          <w:iCs/>
          <w:sz w:val="24"/>
          <w:szCs w:val="24"/>
        </w:rPr>
        <w:t xml:space="preserve"> A</w:t>
      </w:r>
      <w:r w:rsidR="001D7292" w:rsidRPr="008C1A52">
        <w:rPr>
          <w:rFonts w:ascii="Times New Roman" w:hAnsi="Times New Roman" w:cs="Times New Roman"/>
          <w:i/>
          <w:iCs/>
          <w:sz w:val="24"/>
          <w:szCs w:val="24"/>
        </w:rPr>
        <w:t>graço: 1518.</w:t>
      </w:r>
    </w:p>
    <w:p w14:paraId="3B80AA47" w14:textId="77777777" w:rsidR="00D73527" w:rsidRPr="008C1A52" w:rsidRDefault="001D7292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Monte Agraço e o seu foral.</w:t>
      </w:r>
    </w:p>
    <w:p w14:paraId="52113D15" w14:textId="77777777" w:rsidR="009E05B1" w:rsidRPr="008C1A52" w:rsidRDefault="009E05B1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Literatura saloia</w:t>
      </w:r>
    </w:p>
    <w:p w14:paraId="7A613FEB" w14:textId="77777777" w:rsidR="009E05B1" w:rsidRPr="008C1A52" w:rsidRDefault="009E05B1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A herança da cultura rural portuguesa.</w:t>
      </w:r>
    </w:p>
    <w:p w14:paraId="7FDE0CC8" w14:textId="77777777" w:rsidR="009E05B1" w:rsidRPr="008C1A52" w:rsidRDefault="009E05B1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Mulheres da Estremadura.</w:t>
      </w:r>
    </w:p>
    <w:p w14:paraId="049D62F3" w14:textId="77777777" w:rsidR="000C4BDD" w:rsidRPr="008C1A52" w:rsidRDefault="000C4BDD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Cancioneiro do Tejo</w:t>
      </w:r>
    </w:p>
    <w:p w14:paraId="24E9B55B" w14:textId="77777777" w:rsidR="009E05B1" w:rsidRPr="008C1A52" w:rsidRDefault="009E05B1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1A52">
        <w:rPr>
          <w:rFonts w:ascii="Times New Roman" w:hAnsi="Times New Roman" w:cs="Times New Roman"/>
          <w:i/>
          <w:iCs/>
          <w:sz w:val="24"/>
          <w:szCs w:val="24"/>
        </w:rPr>
        <w:t>Saloios.</w:t>
      </w:r>
    </w:p>
    <w:p w14:paraId="34DF3CED" w14:textId="358261DC" w:rsidR="009E05B1" w:rsidRPr="001B7513" w:rsidRDefault="009E05B1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513">
        <w:rPr>
          <w:rFonts w:ascii="Times New Roman" w:hAnsi="Times New Roman" w:cs="Times New Roman"/>
          <w:sz w:val="24"/>
          <w:szCs w:val="24"/>
        </w:rPr>
        <w:t xml:space="preserve">O trabalho e as tradições religiosas no Distrito de Lisboa (em </w:t>
      </w:r>
      <w:proofErr w:type="spellStart"/>
      <w:r w:rsidRPr="001B7513">
        <w:rPr>
          <w:rFonts w:ascii="Times New Roman" w:hAnsi="Times New Roman" w:cs="Times New Roman"/>
          <w:sz w:val="24"/>
          <w:szCs w:val="24"/>
        </w:rPr>
        <w:t>co-autoria</w:t>
      </w:r>
      <w:proofErr w:type="spellEnd"/>
      <w:r w:rsidRPr="001B7513">
        <w:rPr>
          <w:rFonts w:ascii="Times New Roman" w:hAnsi="Times New Roman" w:cs="Times New Roman"/>
          <w:sz w:val="24"/>
          <w:szCs w:val="24"/>
        </w:rPr>
        <w:t xml:space="preserve">) </w:t>
      </w:r>
      <w:r w:rsidR="004D1FFF">
        <w:rPr>
          <w:rFonts w:ascii="Times New Roman" w:hAnsi="Times New Roman" w:cs="Times New Roman"/>
          <w:sz w:val="24"/>
          <w:szCs w:val="24"/>
        </w:rPr>
        <w:t>–</w:t>
      </w:r>
      <w:r w:rsidRPr="001B7513">
        <w:rPr>
          <w:rFonts w:ascii="Times New Roman" w:hAnsi="Times New Roman" w:cs="Times New Roman"/>
          <w:sz w:val="24"/>
          <w:szCs w:val="24"/>
        </w:rPr>
        <w:t xml:space="preserve"> catálogo da exposição no </w:t>
      </w:r>
      <w:r w:rsidR="008C1A52">
        <w:rPr>
          <w:rFonts w:ascii="Times New Roman" w:hAnsi="Times New Roman" w:cs="Times New Roman"/>
          <w:sz w:val="24"/>
          <w:szCs w:val="24"/>
        </w:rPr>
        <w:t>G</w:t>
      </w:r>
      <w:r w:rsidRPr="001B7513">
        <w:rPr>
          <w:rFonts w:ascii="Times New Roman" w:hAnsi="Times New Roman" w:cs="Times New Roman"/>
          <w:sz w:val="24"/>
          <w:szCs w:val="24"/>
        </w:rPr>
        <w:t xml:space="preserve">overno </w:t>
      </w:r>
      <w:r w:rsidR="008C1A52">
        <w:rPr>
          <w:rFonts w:ascii="Times New Roman" w:hAnsi="Times New Roman" w:cs="Times New Roman"/>
          <w:sz w:val="24"/>
          <w:szCs w:val="24"/>
        </w:rPr>
        <w:t>C</w:t>
      </w:r>
      <w:r w:rsidRPr="001B7513">
        <w:rPr>
          <w:rFonts w:ascii="Times New Roman" w:hAnsi="Times New Roman" w:cs="Times New Roman"/>
          <w:sz w:val="24"/>
          <w:szCs w:val="24"/>
        </w:rPr>
        <w:t>ivil de Lisboa</w:t>
      </w:r>
    </w:p>
    <w:p w14:paraId="68970E74" w14:textId="2063B837" w:rsidR="007A2F4F" w:rsidRDefault="001B7513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FFF">
        <w:rPr>
          <w:rFonts w:ascii="Times New Roman" w:hAnsi="Times New Roman" w:cs="Times New Roman"/>
          <w:i/>
          <w:iCs/>
          <w:sz w:val="24"/>
          <w:szCs w:val="24"/>
        </w:rPr>
        <w:t xml:space="preserve">Saloios de Cascais </w:t>
      </w:r>
      <w:r w:rsidR="004D1FFF" w:rsidRPr="004D1FFF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4D1FFF">
        <w:rPr>
          <w:rFonts w:ascii="Times New Roman" w:hAnsi="Times New Roman" w:cs="Times New Roman"/>
          <w:i/>
          <w:iCs/>
          <w:sz w:val="24"/>
          <w:szCs w:val="24"/>
        </w:rPr>
        <w:t xml:space="preserve"> Etnografia e Linguagem.</w:t>
      </w:r>
      <w:r w:rsidRPr="001B7513">
        <w:rPr>
          <w:rFonts w:ascii="Times New Roman" w:hAnsi="Times New Roman" w:cs="Times New Roman"/>
          <w:sz w:val="24"/>
          <w:szCs w:val="24"/>
        </w:rPr>
        <w:t xml:space="preserve"> Foi </w:t>
      </w:r>
      <w:r w:rsidR="004D1FFF">
        <w:rPr>
          <w:rFonts w:ascii="Times New Roman" w:hAnsi="Times New Roman" w:cs="Times New Roman"/>
          <w:sz w:val="24"/>
          <w:szCs w:val="24"/>
        </w:rPr>
        <w:t>est</w:t>
      </w:r>
      <w:r w:rsidRPr="001B7513">
        <w:rPr>
          <w:rFonts w:ascii="Times New Roman" w:hAnsi="Times New Roman" w:cs="Times New Roman"/>
          <w:sz w:val="24"/>
          <w:szCs w:val="24"/>
        </w:rPr>
        <w:t xml:space="preserve">a </w:t>
      </w:r>
      <w:r w:rsidR="004D1FFF">
        <w:rPr>
          <w:rFonts w:ascii="Times New Roman" w:hAnsi="Times New Roman" w:cs="Times New Roman"/>
          <w:sz w:val="24"/>
          <w:szCs w:val="24"/>
        </w:rPr>
        <w:t xml:space="preserve">a </w:t>
      </w:r>
      <w:r w:rsidRPr="001B7513">
        <w:rPr>
          <w:rFonts w:ascii="Times New Roman" w:hAnsi="Times New Roman" w:cs="Times New Roman"/>
          <w:sz w:val="24"/>
          <w:szCs w:val="24"/>
        </w:rPr>
        <w:t xml:space="preserve">sua </w:t>
      </w:r>
      <w:r w:rsidR="00D73527" w:rsidRPr="001B7513">
        <w:rPr>
          <w:rFonts w:ascii="Times New Roman" w:hAnsi="Times New Roman" w:cs="Times New Roman"/>
          <w:sz w:val="24"/>
          <w:szCs w:val="24"/>
        </w:rPr>
        <w:t xml:space="preserve">última </w:t>
      </w:r>
      <w:r w:rsidRPr="001B7513">
        <w:rPr>
          <w:rFonts w:ascii="Times New Roman" w:hAnsi="Times New Roman" w:cs="Times New Roman"/>
          <w:sz w:val="24"/>
          <w:szCs w:val="24"/>
        </w:rPr>
        <w:t xml:space="preserve">e </w:t>
      </w:r>
      <w:r w:rsidR="00D73527" w:rsidRPr="001B7513">
        <w:rPr>
          <w:rFonts w:ascii="Times New Roman" w:hAnsi="Times New Roman" w:cs="Times New Roman"/>
          <w:sz w:val="24"/>
          <w:szCs w:val="24"/>
        </w:rPr>
        <w:t>grande obra que realizou já após a sua aposentação</w:t>
      </w:r>
      <w:r w:rsidR="004D1FFF">
        <w:rPr>
          <w:rFonts w:ascii="Times New Roman" w:hAnsi="Times New Roman" w:cs="Times New Roman"/>
          <w:sz w:val="24"/>
          <w:szCs w:val="24"/>
        </w:rPr>
        <w:t>,</w:t>
      </w:r>
      <w:r w:rsidR="00D73527" w:rsidRPr="001B7513">
        <w:rPr>
          <w:rFonts w:ascii="Times New Roman" w:hAnsi="Times New Roman" w:cs="Times New Roman"/>
          <w:sz w:val="24"/>
          <w:szCs w:val="24"/>
        </w:rPr>
        <w:t xml:space="preserve"> sobre o concelho de Cascais</w:t>
      </w:r>
      <w:r w:rsidR="004D1FFF">
        <w:rPr>
          <w:rFonts w:ascii="Times New Roman" w:hAnsi="Times New Roman" w:cs="Times New Roman"/>
          <w:sz w:val="24"/>
          <w:szCs w:val="24"/>
        </w:rPr>
        <w:t>,</w:t>
      </w:r>
      <w:r w:rsidR="00D73527" w:rsidRPr="001B7513">
        <w:rPr>
          <w:rFonts w:ascii="Times New Roman" w:hAnsi="Times New Roman" w:cs="Times New Roman"/>
          <w:sz w:val="24"/>
          <w:szCs w:val="24"/>
        </w:rPr>
        <w:t xml:space="preserve"> que a edilidade municipal mandou publicar em 2013</w:t>
      </w:r>
      <w:r w:rsidR="004D1FFF">
        <w:rPr>
          <w:rFonts w:ascii="Times New Roman" w:hAnsi="Times New Roman" w:cs="Times New Roman"/>
          <w:sz w:val="24"/>
          <w:szCs w:val="24"/>
        </w:rPr>
        <w:t xml:space="preserve"> e que está </w:t>
      </w:r>
      <w:r w:rsidR="004D1FFF" w:rsidRPr="001B7513">
        <w:rPr>
          <w:rFonts w:ascii="Times New Roman" w:hAnsi="Times New Roman" w:cs="Times New Roman"/>
          <w:sz w:val="24"/>
          <w:szCs w:val="24"/>
        </w:rPr>
        <w:t xml:space="preserve">disponível na Biblioteca Digital de Cascais: </w:t>
      </w:r>
      <w:hyperlink r:id="rId5" w:tgtFrame="_blank" w:history="1">
        <w:r w:rsidR="004D1FFF" w:rsidRPr="001B7513">
          <w:rPr>
            <w:rStyle w:val="Hiperligao"/>
            <w:rFonts w:ascii="Times New Roman" w:hAnsi="Times New Roman" w:cs="Times New Roman"/>
            <w:sz w:val="24"/>
            <w:szCs w:val="24"/>
          </w:rPr>
          <w:t>https://bit.ly/3IiG3Op</w:t>
        </w:r>
      </w:hyperlink>
      <w:r w:rsidR="004D1FFF" w:rsidRPr="008C1A52">
        <w:rPr>
          <w:rStyle w:val="Hiperligao"/>
          <w:rFonts w:ascii="Times New Roman" w:hAnsi="Times New Roman" w:cs="Times New Roman"/>
          <w:sz w:val="24"/>
          <w:szCs w:val="24"/>
          <w:u w:val="none"/>
        </w:rPr>
        <w:t xml:space="preserve">. </w:t>
      </w:r>
      <w:r w:rsidR="004D1FFF">
        <w:rPr>
          <w:rFonts w:ascii="Times New Roman" w:hAnsi="Times New Roman" w:cs="Times New Roman"/>
          <w:sz w:val="24"/>
          <w:szCs w:val="24"/>
        </w:rPr>
        <w:t>Pode re</w:t>
      </w:r>
      <w:r w:rsidR="007A2F4F" w:rsidRPr="001B7513">
        <w:rPr>
          <w:rFonts w:ascii="Times New Roman" w:hAnsi="Times New Roman" w:cs="Times New Roman"/>
          <w:sz w:val="24"/>
          <w:szCs w:val="24"/>
        </w:rPr>
        <w:t>ve</w:t>
      </w:r>
      <w:r w:rsidR="004D1FFF">
        <w:rPr>
          <w:rFonts w:ascii="Times New Roman" w:hAnsi="Times New Roman" w:cs="Times New Roman"/>
          <w:sz w:val="24"/>
          <w:szCs w:val="24"/>
        </w:rPr>
        <w:t xml:space="preserve">r-se em </w:t>
      </w:r>
      <w:hyperlink r:id="rId6" w:history="1">
        <w:r w:rsidR="004D1FFF" w:rsidRPr="00FF3979">
          <w:rPr>
            <w:rStyle w:val="Hiperligao"/>
            <w:rFonts w:ascii="Times New Roman" w:hAnsi="Times New Roman" w:cs="Times New Roman"/>
            <w:sz w:val="24"/>
            <w:szCs w:val="24"/>
          </w:rPr>
          <w:t>https://bit.ly/356EXqP</w:t>
        </w:r>
      </w:hyperlink>
      <w:r w:rsidR="007A2F4F" w:rsidRPr="001B7513">
        <w:rPr>
          <w:rFonts w:ascii="Times New Roman" w:hAnsi="Times New Roman" w:cs="Times New Roman"/>
          <w:sz w:val="24"/>
          <w:szCs w:val="24"/>
        </w:rPr>
        <w:t xml:space="preserve"> a sessão de lançamento, em abril de 2013</w:t>
      </w:r>
      <w:r w:rsidR="008C1A52">
        <w:rPr>
          <w:rFonts w:ascii="Times New Roman" w:hAnsi="Times New Roman" w:cs="Times New Roman"/>
          <w:sz w:val="24"/>
          <w:szCs w:val="24"/>
        </w:rPr>
        <w:t>.</w:t>
      </w:r>
    </w:p>
    <w:p w14:paraId="2C9ED140" w14:textId="63CE51B9" w:rsidR="008C1A52" w:rsidRDefault="008C1A52" w:rsidP="001B7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21F5D" w14:textId="55B9F4FA" w:rsidR="008C1A52" w:rsidRPr="008C1A52" w:rsidRDefault="008C1A52" w:rsidP="001B75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>Guilherme Cardoso</w:t>
      </w:r>
    </w:p>
    <w:p w14:paraId="4FB4D38D" w14:textId="77777777" w:rsidR="004D1FFF" w:rsidRPr="001B7513" w:rsidRDefault="004D1F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D1FFF" w:rsidRPr="001B7513" w:rsidSect="004D5E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747EC"/>
    <w:multiLevelType w:val="multilevel"/>
    <w:tmpl w:val="E7DE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AD6"/>
    <w:rsid w:val="0002351D"/>
    <w:rsid w:val="00032311"/>
    <w:rsid w:val="00056950"/>
    <w:rsid w:val="000C4BDD"/>
    <w:rsid w:val="001B7513"/>
    <w:rsid w:val="001D7292"/>
    <w:rsid w:val="00262A8E"/>
    <w:rsid w:val="002A4AFF"/>
    <w:rsid w:val="002C59C8"/>
    <w:rsid w:val="002D1B69"/>
    <w:rsid w:val="003E547E"/>
    <w:rsid w:val="003F386A"/>
    <w:rsid w:val="00443641"/>
    <w:rsid w:val="0045552E"/>
    <w:rsid w:val="004A0A4A"/>
    <w:rsid w:val="004D1FFF"/>
    <w:rsid w:val="004D5EF1"/>
    <w:rsid w:val="00526CC2"/>
    <w:rsid w:val="00550DFC"/>
    <w:rsid w:val="00572C36"/>
    <w:rsid w:val="005C7ED5"/>
    <w:rsid w:val="005D4907"/>
    <w:rsid w:val="005F3631"/>
    <w:rsid w:val="006017DB"/>
    <w:rsid w:val="0060403C"/>
    <w:rsid w:val="006073AA"/>
    <w:rsid w:val="0062064A"/>
    <w:rsid w:val="00650AD6"/>
    <w:rsid w:val="00685928"/>
    <w:rsid w:val="007863FA"/>
    <w:rsid w:val="007A2F4F"/>
    <w:rsid w:val="007E7871"/>
    <w:rsid w:val="00803D91"/>
    <w:rsid w:val="008161ED"/>
    <w:rsid w:val="008630D8"/>
    <w:rsid w:val="008C1A52"/>
    <w:rsid w:val="00934881"/>
    <w:rsid w:val="00942E0A"/>
    <w:rsid w:val="00946221"/>
    <w:rsid w:val="009A1C03"/>
    <w:rsid w:val="009E05B1"/>
    <w:rsid w:val="009E660F"/>
    <w:rsid w:val="009F1BCA"/>
    <w:rsid w:val="00A00868"/>
    <w:rsid w:val="00A25373"/>
    <w:rsid w:val="00A71528"/>
    <w:rsid w:val="00A72975"/>
    <w:rsid w:val="00A8178D"/>
    <w:rsid w:val="00AA3CD5"/>
    <w:rsid w:val="00B24ED7"/>
    <w:rsid w:val="00C175E0"/>
    <w:rsid w:val="00C37A34"/>
    <w:rsid w:val="00C85B55"/>
    <w:rsid w:val="00D16C86"/>
    <w:rsid w:val="00D52FC4"/>
    <w:rsid w:val="00D60560"/>
    <w:rsid w:val="00D73527"/>
    <w:rsid w:val="00DD4A63"/>
    <w:rsid w:val="00DF1EE6"/>
    <w:rsid w:val="00E00042"/>
    <w:rsid w:val="00E1500C"/>
    <w:rsid w:val="00E3647B"/>
    <w:rsid w:val="00EA15FD"/>
    <w:rsid w:val="00F009FE"/>
    <w:rsid w:val="00F33E70"/>
    <w:rsid w:val="00F70452"/>
    <w:rsid w:val="00F8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B31B2"/>
  <w15:docId w15:val="{4605EDE6-DCE5-4666-B313-63B8980B6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AD6"/>
  </w:style>
  <w:style w:type="paragraph" w:styleId="Ttulo1">
    <w:name w:val="heading 1"/>
    <w:basedOn w:val="Normal"/>
    <w:link w:val="Ttulo1Carter"/>
    <w:uiPriority w:val="9"/>
    <w:qFormat/>
    <w:rsid w:val="009348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name">
    <w:name w:val="name"/>
    <w:basedOn w:val="Tipodeletrapredefinidodopargrafo"/>
    <w:rsid w:val="00934881"/>
  </w:style>
  <w:style w:type="paragraph" w:styleId="Textodebalo">
    <w:name w:val="Balloon Text"/>
    <w:basedOn w:val="Normal"/>
    <w:link w:val="TextodebaloCarter"/>
    <w:uiPriority w:val="99"/>
    <w:semiHidden/>
    <w:unhideWhenUsed/>
    <w:rsid w:val="00934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34881"/>
    <w:rPr>
      <w:rFonts w:ascii="Tahoma" w:hAnsi="Tahoma" w:cs="Tahoma"/>
      <w:sz w:val="16"/>
      <w:szCs w:val="16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934881"/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7863F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A1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2D1B69"/>
    <w:rPr>
      <w:b/>
      <w:bCs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4D1F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552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401865">
              <w:marLeft w:val="0"/>
              <w:marRight w:val="0"/>
              <w:marTop w:val="0"/>
              <w:marBottom w:val="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663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0480">
              <w:marLeft w:val="0"/>
              <w:marRight w:val="0"/>
              <w:marTop w:val="0"/>
              <w:marBottom w:val="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140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3346">
              <w:marLeft w:val="0"/>
              <w:marRight w:val="0"/>
              <w:marTop w:val="0"/>
              <w:marBottom w:val="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85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6683">
              <w:marLeft w:val="0"/>
              <w:marRight w:val="0"/>
              <w:marTop w:val="0"/>
              <w:marBottom w:val="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032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19694">
              <w:marLeft w:val="0"/>
              <w:marRight w:val="0"/>
              <w:marTop w:val="0"/>
              <w:marBottom w:val="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9383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97239">
              <w:marLeft w:val="0"/>
              <w:marRight w:val="0"/>
              <w:marTop w:val="0"/>
              <w:marBottom w:val="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658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23523">
              <w:marLeft w:val="0"/>
              <w:marRight w:val="0"/>
              <w:marTop w:val="0"/>
              <w:marBottom w:val="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3820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5031">
              <w:marLeft w:val="0"/>
              <w:marRight w:val="0"/>
              <w:marTop w:val="0"/>
              <w:marBottom w:val="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993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0140">
              <w:marLeft w:val="0"/>
              <w:marRight w:val="0"/>
              <w:marTop w:val="0"/>
              <w:marBottom w:val="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3170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4155">
              <w:marLeft w:val="0"/>
              <w:marRight w:val="0"/>
              <w:marTop w:val="0"/>
              <w:marBottom w:val="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t.ly/356EXqP" TargetMode="External"/><Relationship Id="rId5" Type="http://schemas.openxmlformats.org/officeDocument/2006/relationships/hyperlink" Target="https://bit.ly/3IiG3Op?fbclid=IwAR15576cU8bT83CtHLXIBeCiQrv1H4QQxMa01qaadnvCQlK0gXMY9whXJ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638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Tecnologico e Nuclear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Andrec</dc:creator>
  <cp:lastModifiedBy>José Encarnação</cp:lastModifiedBy>
  <cp:revision>2</cp:revision>
  <dcterms:created xsi:type="dcterms:W3CDTF">2022-01-22T16:05:00Z</dcterms:created>
  <dcterms:modified xsi:type="dcterms:W3CDTF">2022-01-22T16:05:00Z</dcterms:modified>
</cp:coreProperties>
</file>