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87CC50" w14:textId="61B31725" w:rsidR="00E347BF" w:rsidRDefault="008D4DBC" w:rsidP="006954AC">
      <w:pPr>
        <w:jc w:val="both"/>
        <w:rPr>
          <w:b/>
          <w:bCs/>
          <w:i/>
          <w:iCs/>
        </w:rPr>
      </w:pPr>
      <w:r>
        <w:tab/>
      </w:r>
      <w:r w:rsidR="006954AC">
        <w:t xml:space="preserve">      </w:t>
      </w:r>
      <w:r w:rsidRPr="008D4DBC">
        <w:rPr>
          <w:b/>
          <w:bCs/>
          <w:i/>
          <w:iCs/>
        </w:rPr>
        <w:t>Reabertura do MNA em 1980 e a (</w:t>
      </w:r>
      <w:proofErr w:type="spellStart"/>
      <w:r w:rsidRPr="008D4DBC">
        <w:rPr>
          <w:b/>
          <w:bCs/>
          <w:i/>
          <w:iCs/>
        </w:rPr>
        <w:t>im</w:t>
      </w:r>
      <w:proofErr w:type="spellEnd"/>
      <w:r w:rsidRPr="008D4DBC">
        <w:rPr>
          <w:b/>
          <w:bCs/>
          <w:i/>
          <w:iCs/>
        </w:rPr>
        <w:t>)pertinência dos núme</w:t>
      </w:r>
      <w:r w:rsidRPr="008D4DBC">
        <w:t>r</w:t>
      </w:r>
      <w:r w:rsidRPr="008D4DBC">
        <w:rPr>
          <w:b/>
          <w:bCs/>
          <w:i/>
          <w:iCs/>
        </w:rPr>
        <w:t>os redondos</w:t>
      </w:r>
    </w:p>
    <w:p w14:paraId="2E8BE077" w14:textId="77777777" w:rsidR="006851AE" w:rsidRPr="006851AE" w:rsidRDefault="006851AE" w:rsidP="006954AC">
      <w:pPr>
        <w:jc w:val="both"/>
      </w:pPr>
    </w:p>
    <w:p w14:paraId="7B3CA5E0" w14:textId="55192858" w:rsidR="00607BAF" w:rsidRDefault="00607BAF" w:rsidP="006954AC">
      <w:pPr>
        <w:jc w:val="both"/>
      </w:pPr>
      <w:r>
        <w:t>Agora que caminha</w:t>
      </w:r>
      <w:r w:rsidR="00325EE0">
        <w:t>mos</w:t>
      </w:r>
      <w:r>
        <w:t xml:space="preserve"> para o final de um ano particularmente excecional a todos os níveis, na qual se integra a cultura, </w:t>
      </w:r>
      <w:r w:rsidR="002F326D">
        <w:t>nas suas diversificadas manifestações</w:t>
      </w:r>
      <w:r>
        <w:t>,</w:t>
      </w:r>
      <w:r w:rsidR="00996979">
        <w:t xml:space="preserve"> </w:t>
      </w:r>
      <w:r>
        <w:t>como</w:t>
      </w:r>
      <w:r w:rsidR="00423A67">
        <w:t xml:space="preserve"> a</w:t>
      </w:r>
      <w:r w:rsidR="008E0227">
        <w:t xml:space="preserve"> </w:t>
      </w:r>
      <w:r w:rsidR="00423A67">
        <w:t>salvaguarda e conservação</w:t>
      </w:r>
      <w:r>
        <w:t xml:space="preserve"> </w:t>
      </w:r>
      <w:r w:rsidR="008E0227">
        <w:t>d</w:t>
      </w:r>
      <w:r>
        <w:t>o património</w:t>
      </w:r>
      <w:r w:rsidR="008E0227">
        <w:t xml:space="preserve"> arqueológico</w:t>
      </w:r>
      <w:r>
        <w:t>,</w:t>
      </w:r>
      <w:r w:rsidR="00423A67">
        <w:t xml:space="preserve"> este</w:t>
      </w:r>
      <w:r>
        <w:t xml:space="preserve"> </w:t>
      </w:r>
      <w:r w:rsidR="00DE0308">
        <w:t>recentemente posto em causa na Sé de Lisboa</w:t>
      </w:r>
      <w:r>
        <w:t xml:space="preserve">, </w:t>
      </w:r>
      <w:r w:rsidR="00423A67">
        <w:t>quanto à</w:t>
      </w:r>
      <w:r w:rsidR="00087D83">
        <w:t xml:space="preserve"> sua </w:t>
      </w:r>
      <w:r w:rsidR="00423A67">
        <w:t>valorização integral</w:t>
      </w:r>
      <w:r w:rsidR="00DF2F42">
        <w:t xml:space="preserve"> e </w:t>
      </w:r>
      <w:r w:rsidR="00DF2F42" w:rsidRPr="00DF2F42">
        <w:rPr>
          <w:i/>
          <w:iCs/>
        </w:rPr>
        <w:t>in situ</w:t>
      </w:r>
      <w:r w:rsidR="00423A67">
        <w:t xml:space="preserve">, </w:t>
      </w:r>
      <w:r w:rsidR="0013692D">
        <w:t xml:space="preserve">episódio </w:t>
      </w:r>
      <w:r w:rsidR="0083445F">
        <w:t xml:space="preserve">que </w:t>
      </w:r>
      <w:r w:rsidR="00247903">
        <w:t>traz</w:t>
      </w:r>
      <w:r>
        <w:t xml:space="preserve"> à toda de água pertinentes marcos de uma já longa </w:t>
      </w:r>
      <w:r w:rsidR="00DE0308">
        <w:t xml:space="preserve">e, muitas vezes, feliz </w:t>
      </w:r>
      <w:r>
        <w:t>caminhada.</w:t>
      </w:r>
    </w:p>
    <w:p w14:paraId="32A8597A" w14:textId="10018E7E" w:rsidR="00E347BF" w:rsidRDefault="00E347BF" w:rsidP="006954AC">
      <w:pPr>
        <w:jc w:val="both"/>
      </w:pPr>
      <w:r>
        <w:t xml:space="preserve">Aconteceu a 23 de junho de 1980 </w:t>
      </w:r>
      <w:r w:rsidR="00976DC3">
        <w:t xml:space="preserve">(vão precisamente 40 anos!) </w:t>
      </w:r>
      <w:r>
        <w:t>a reabertura do Museu Nacional de Arqueologia com a exposição</w:t>
      </w:r>
      <w:r w:rsidR="00EE7422">
        <w:t xml:space="preserve"> “Escultura Romana”. A 2 de agosto o MNA é integrado no </w:t>
      </w:r>
      <w:r w:rsidR="006954AC">
        <w:t>recém-criado</w:t>
      </w:r>
      <w:r w:rsidR="00EE7422">
        <w:t xml:space="preserve"> IPPC. </w:t>
      </w:r>
      <w:r w:rsidR="006954AC">
        <w:t xml:space="preserve">Segue-se a nomeação de </w:t>
      </w:r>
      <w:r w:rsidR="00EE7422">
        <w:t xml:space="preserve">Francisco </w:t>
      </w:r>
      <w:r w:rsidR="006954AC">
        <w:t>Alves a</w:t>
      </w:r>
      <w:r w:rsidR="00EE7422">
        <w:t xml:space="preserve"> 22 de agosto</w:t>
      </w:r>
      <w:r w:rsidR="006954AC">
        <w:t>, acumulando as funções de Diretor do Departamento de Arqueologia do IPPC até 1985.</w:t>
      </w:r>
    </w:p>
    <w:p w14:paraId="543215BD" w14:textId="01C3BEFC" w:rsidR="00976DC3" w:rsidRDefault="009F448A" w:rsidP="006954AC">
      <w:pPr>
        <w:jc w:val="both"/>
      </w:pPr>
      <w:r>
        <w:t>A reestruturação</w:t>
      </w:r>
      <w:r w:rsidR="00E74946">
        <w:t xml:space="preserve"> </w:t>
      </w:r>
      <w:r>
        <w:t xml:space="preserve">de espaços </w:t>
      </w:r>
      <w:r w:rsidR="00E74946">
        <w:t>do museu, a desmontagem das históricas vitrinas e respetivo espóli</w:t>
      </w:r>
      <w:r>
        <w:t>o, reorganização d</w:t>
      </w:r>
      <w:r w:rsidR="00222219">
        <w:t>e</w:t>
      </w:r>
      <w:r>
        <w:t xml:space="preserve"> reservas, instalação de serviços vários e constituição de novas valências, implica que a Direção inicie o recrutamento </w:t>
      </w:r>
      <w:r w:rsidR="00222219">
        <w:t>de um diversificado</w:t>
      </w:r>
      <w:r>
        <w:t xml:space="preserve"> quadro de pess</w:t>
      </w:r>
      <w:r w:rsidR="00E01B40">
        <w:t>o</w:t>
      </w:r>
      <w:r w:rsidR="00222219">
        <w:t>al.</w:t>
      </w:r>
    </w:p>
    <w:p w14:paraId="6E060244" w14:textId="66AF277C" w:rsidR="00222219" w:rsidRDefault="00222219" w:rsidP="006954AC">
      <w:pPr>
        <w:jc w:val="both"/>
      </w:pPr>
      <w:r>
        <w:t>É neste contexto que Francisco Alves recorre à requisição</w:t>
      </w:r>
      <w:r w:rsidR="0083445F">
        <w:t>,</w:t>
      </w:r>
      <w:r>
        <w:t xml:space="preserve"> maioritariamente</w:t>
      </w:r>
      <w:r w:rsidR="0083445F">
        <w:t>,</w:t>
      </w:r>
      <w:r>
        <w:t xml:space="preserve"> de licenciados que lecionam no Ministério da Educação e que, a partir de outubro, vão engrossando o quadro de técnicos superiores do MNA e do Departamento de Arqueologia</w:t>
      </w:r>
      <w:r w:rsidR="0083445F">
        <w:t xml:space="preserve"> (D.A.).</w:t>
      </w:r>
    </w:p>
    <w:p w14:paraId="20F20D24" w14:textId="646B055A" w:rsidR="00E01B40" w:rsidRDefault="009207B1" w:rsidP="006954AC">
      <w:pPr>
        <w:jc w:val="both"/>
      </w:pPr>
      <w:r>
        <w:t xml:space="preserve">Uma das primeiras ações solicitada ao </w:t>
      </w:r>
      <w:r w:rsidR="0083445F">
        <w:t>D.A.</w:t>
      </w:r>
      <w:r w:rsidR="00CA4BB3">
        <w:t>,</w:t>
      </w:r>
      <w:r>
        <w:t xml:space="preserve"> logo em 1981, deve-se à inclusão da Casa dos Bicos como um dos núcleos da XVII Exposição de Arte, Ciência e Cultura</w:t>
      </w:r>
      <w:r w:rsidR="005F3E87">
        <w:t xml:space="preserve"> do Conselho da Europa</w:t>
      </w:r>
      <w:r>
        <w:t>. A intervenção arqueológica cont</w:t>
      </w:r>
      <w:r w:rsidR="00E07D13">
        <w:t>a</w:t>
      </w:r>
      <w:r>
        <w:t>, numa primeira fase, com a colaboração da C.M. Lisboa</w:t>
      </w:r>
      <w:r w:rsidR="00C11F39">
        <w:t>,</w:t>
      </w:r>
      <w:r>
        <w:t xml:space="preserve"> a participação da Faculdade de Letras de Lisboa, através de José Luís de Matos</w:t>
      </w:r>
      <w:r w:rsidR="00C11F39">
        <w:t>,</w:t>
      </w:r>
      <w:r w:rsidR="00335F81">
        <w:t xml:space="preserve"> e</w:t>
      </w:r>
      <w:r w:rsidR="00C11F39">
        <w:t xml:space="preserve"> </w:t>
      </w:r>
      <w:r w:rsidR="00335F81">
        <w:t>eu próprio</w:t>
      </w:r>
      <w:r w:rsidR="008D2AAF">
        <w:t>,</w:t>
      </w:r>
      <w:r w:rsidR="00335F81">
        <w:t xml:space="preserve"> como</w:t>
      </w:r>
      <w:r w:rsidR="00C11F39">
        <w:t xml:space="preserve"> técnico do </w:t>
      </w:r>
      <w:r w:rsidR="00114589">
        <w:t>D.A.</w:t>
      </w:r>
      <w:r w:rsidR="00335F81">
        <w:t xml:space="preserve"> </w:t>
      </w:r>
    </w:p>
    <w:p w14:paraId="4180AD26" w14:textId="68DC59DE" w:rsidR="00D92499" w:rsidRDefault="008D2AAF" w:rsidP="00D92499">
      <w:pPr>
        <w:spacing w:line="240" w:lineRule="auto"/>
        <w:jc w:val="both"/>
      </w:pPr>
      <w:r>
        <w:t xml:space="preserve">Esta intervenção </w:t>
      </w:r>
      <w:r w:rsidR="00D92499">
        <w:t xml:space="preserve">marca o recomeço na constituição de núcleos arqueológicos no centro histórico da cidade, aqui, pondo em evidencia o papel, até aí </w:t>
      </w:r>
      <w:r w:rsidR="00607BAF">
        <w:t>desconhecido, de</w:t>
      </w:r>
      <w:r w:rsidR="00D92499">
        <w:t xml:space="preserve"> </w:t>
      </w:r>
      <w:r w:rsidR="00D92499" w:rsidRPr="00607BAF">
        <w:rPr>
          <w:i/>
          <w:iCs/>
        </w:rPr>
        <w:t>Olisipo</w:t>
      </w:r>
      <w:r w:rsidR="00D92499">
        <w:t xml:space="preserve"> na produção de preparados piscícolas</w:t>
      </w:r>
      <w:r w:rsidR="00933626">
        <w:t>,</w:t>
      </w:r>
      <w:r w:rsidR="00794C64">
        <w:t xml:space="preserve"> bem como a presença d</w:t>
      </w:r>
      <w:r w:rsidR="001551BF">
        <w:t>e um troço de</w:t>
      </w:r>
      <w:r w:rsidR="00794C64">
        <w:t xml:space="preserve"> muralha tardo-romana (</w:t>
      </w:r>
      <w:r w:rsidR="0083445F">
        <w:t xml:space="preserve">espaço </w:t>
      </w:r>
      <w:r w:rsidR="003836BC">
        <w:t>agora</w:t>
      </w:r>
      <w:r w:rsidR="00933626">
        <w:t xml:space="preserve"> designado</w:t>
      </w:r>
      <w:r w:rsidR="003836BC">
        <w:t>;</w:t>
      </w:r>
      <w:r w:rsidR="00794C64">
        <w:t xml:space="preserve"> Museu de Lisboa – Núcleo Arqueológico da Casa dos Bicos)</w:t>
      </w:r>
      <w:r w:rsidR="00F13CFD">
        <w:t>.</w:t>
      </w:r>
    </w:p>
    <w:p w14:paraId="76C2C86F" w14:textId="13D93CAD" w:rsidR="001022B0" w:rsidRDefault="001022B0" w:rsidP="00D92499">
      <w:pPr>
        <w:spacing w:line="240" w:lineRule="auto"/>
        <w:jc w:val="both"/>
      </w:pPr>
      <w:r>
        <w:t>A in</w:t>
      </w:r>
      <w:r w:rsidR="00802376">
        <w:t>tegração</w:t>
      </w:r>
      <w:r>
        <w:t xml:space="preserve"> da unidade fabril no núcleo arqueológico, num </w:t>
      </w:r>
      <w:r w:rsidR="00802376">
        <w:t>derradeiro</w:t>
      </w:r>
      <w:r>
        <w:t xml:space="preserve"> esforço de valorização patrimonial,</w:t>
      </w:r>
      <w:r w:rsidR="00205954">
        <w:t xml:space="preserve"> (numa fase</w:t>
      </w:r>
      <w:r w:rsidR="00CF4040">
        <w:t xml:space="preserve"> de obra</w:t>
      </w:r>
      <w:r w:rsidR="00205954">
        <w:t xml:space="preserve"> de prazos</w:t>
      </w:r>
      <w:r w:rsidR="00411786">
        <w:t xml:space="preserve"> já</w:t>
      </w:r>
      <w:r w:rsidR="00205954">
        <w:t xml:space="preserve"> “queimados</w:t>
      </w:r>
      <w:r w:rsidR="00325555">
        <w:t>”)</w:t>
      </w:r>
      <w:r w:rsidR="00CF4040">
        <w:t>,</w:t>
      </w:r>
      <w:r w:rsidR="0083445F">
        <w:t xml:space="preserve"> </w:t>
      </w:r>
      <w:r w:rsidR="00325555">
        <w:t xml:space="preserve">implica </w:t>
      </w:r>
      <w:r>
        <w:t xml:space="preserve">uma reformulação nos acessos </w:t>
      </w:r>
      <w:r w:rsidR="00802376">
        <w:t xml:space="preserve">aos pisos superiores </w:t>
      </w:r>
      <w:r>
        <w:t>da casa e a conceção de um arco estrutural sobr</w:t>
      </w:r>
      <w:r w:rsidR="00622F54">
        <w:t>anceiro</w:t>
      </w:r>
      <w:r>
        <w:t xml:space="preserve"> </w:t>
      </w:r>
      <w:r w:rsidR="00622F54">
        <w:t>a</w:t>
      </w:r>
      <w:r>
        <w:t>os tanques de salga</w:t>
      </w:r>
      <w:r w:rsidR="00802376">
        <w:t xml:space="preserve">, primeira manifestação (pós-1980) de eficácia da engenharia na compatibilização entre </w:t>
      </w:r>
      <w:r w:rsidR="0013692D">
        <w:t>pré-existência</w:t>
      </w:r>
      <w:r w:rsidR="00802376">
        <w:t xml:space="preserve"> arqueológica e a</w:t>
      </w:r>
      <w:r w:rsidR="00CF4040">
        <w:t xml:space="preserve"> </w:t>
      </w:r>
      <w:r w:rsidR="00B54008">
        <w:t>integridade</w:t>
      </w:r>
      <w:r w:rsidR="00802376">
        <w:t xml:space="preserve"> </w:t>
      </w:r>
      <w:r w:rsidR="00CF4040">
        <w:t>estrutural da</w:t>
      </w:r>
      <w:r w:rsidR="00802376">
        <w:t xml:space="preserve"> Casa dos Bicos. </w:t>
      </w:r>
    </w:p>
    <w:p w14:paraId="57EBA57F" w14:textId="05838FBB" w:rsidR="002D0E12" w:rsidRDefault="002D0E12" w:rsidP="006954AC">
      <w:pPr>
        <w:jc w:val="both"/>
      </w:pPr>
      <w:r>
        <w:t>Inicia-se, assim, um período de intervenções arqueológicas no casco histórico de Lisboa</w:t>
      </w:r>
      <w:r w:rsidR="001551BF" w:rsidRPr="001551BF">
        <w:t xml:space="preserve"> </w:t>
      </w:r>
      <w:r w:rsidR="001551BF">
        <w:t>e bairro da Mouraria por ação dos serviços centrais de arqueologia</w:t>
      </w:r>
      <w:r>
        <w:t>, com mai</w:t>
      </w:r>
      <w:r w:rsidR="001551BF">
        <w:t>or incidência</w:t>
      </w:r>
      <w:r>
        <w:t xml:space="preserve"> nas décadas de oitenta e noventa.</w:t>
      </w:r>
    </w:p>
    <w:p w14:paraId="79790279" w14:textId="678EFB1C" w:rsidR="002D0E12" w:rsidRDefault="002D0E12" w:rsidP="006954AC">
      <w:pPr>
        <w:jc w:val="both"/>
      </w:pPr>
      <w:r>
        <w:t>É como expressão desta realidade</w:t>
      </w:r>
      <w:r w:rsidR="00335F81">
        <w:t>,</w:t>
      </w:r>
      <w:r>
        <w:t xml:space="preserve"> que decorre</w:t>
      </w:r>
      <w:r w:rsidR="008F3119">
        <w:t>, entre outras, a</w:t>
      </w:r>
      <w:r>
        <w:t xml:space="preserve"> escavação arqueológica no que se veio a </w:t>
      </w:r>
      <w:r w:rsidR="008F3119">
        <w:t>designar Núcleo</w:t>
      </w:r>
      <w:r>
        <w:t xml:space="preserve"> Arqueológico da Rua dos Correeiros (NARC) entre 1991 e 1995</w:t>
      </w:r>
      <w:r w:rsidR="008F3119">
        <w:t>.</w:t>
      </w:r>
    </w:p>
    <w:p w14:paraId="79C0314A" w14:textId="77777777" w:rsidR="00E07D13" w:rsidRDefault="002C3EE9" w:rsidP="006954AC">
      <w:pPr>
        <w:jc w:val="both"/>
      </w:pPr>
      <w:r>
        <w:t>Traduz-se, até ao</w:t>
      </w:r>
      <w:r w:rsidR="00E07D13">
        <w:t>s dias de hoje</w:t>
      </w:r>
      <w:r>
        <w:t>, n</w:t>
      </w:r>
      <w:r w:rsidR="008F3119">
        <w:t>uma eficaz</w:t>
      </w:r>
      <w:r>
        <w:t xml:space="preserve"> e perfeita</w:t>
      </w:r>
      <w:r w:rsidR="008F3119">
        <w:t xml:space="preserve"> articulação</w:t>
      </w:r>
      <w:r>
        <w:t xml:space="preserve"> entre um privado (Fundação Millennium BCP) e</w:t>
      </w:r>
      <w:r w:rsidR="003C4CBA">
        <w:t xml:space="preserve"> a</w:t>
      </w:r>
      <w:r w:rsidR="00CA4BB3">
        <w:t xml:space="preserve"> instituição pública</w:t>
      </w:r>
      <w:r w:rsidR="003C4CBA">
        <w:t xml:space="preserve"> d</w:t>
      </w:r>
      <w:r w:rsidR="00114589">
        <w:t>a</w:t>
      </w:r>
      <w:r w:rsidR="003C4CBA">
        <w:t xml:space="preserve"> cultura</w:t>
      </w:r>
      <w:r w:rsidR="002D2C70">
        <w:t>, ao serem criadas todas as condições técnicas</w:t>
      </w:r>
      <w:r w:rsidR="003F459F">
        <w:t xml:space="preserve"> e de segurança para</w:t>
      </w:r>
      <w:r w:rsidR="002D2C70">
        <w:t xml:space="preserve"> a criação de um espaço museológico integrado</w:t>
      </w:r>
      <w:r w:rsidR="003F459F">
        <w:t xml:space="preserve"> no edificado</w:t>
      </w:r>
      <w:r w:rsidR="00CA4BB3">
        <w:t>,</w:t>
      </w:r>
      <w:r w:rsidR="002D2C70">
        <w:t xml:space="preserve"> maioritariamente</w:t>
      </w:r>
      <w:r w:rsidR="00607BAF">
        <w:t>,</w:t>
      </w:r>
      <w:r w:rsidR="002D2C70">
        <w:t xml:space="preserve"> em cave</w:t>
      </w:r>
      <w:r w:rsidR="003F459F">
        <w:t xml:space="preserve">. </w:t>
      </w:r>
    </w:p>
    <w:p w14:paraId="353F88C5" w14:textId="05701B49" w:rsidR="00F203FB" w:rsidRDefault="00E07D13" w:rsidP="006954AC">
      <w:pPr>
        <w:jc w:val="both"/>
      </w:pPr>
      <w:r>
        <w:t>É</w:t>
      </w:r>
      <w:r w:rsidR="002D2C70">
        <w:t xml:space="preserve"> </w:t>
      </w:r>
      <w:r w:rsidR="000A7236">
        <w:t>projetado</w:t>
      </w:r>
      <w:r w:rsidR="003F459F">
        <w:t xml:space="preserve">, </w:t>
      </w:r>
      <w:r w:rsidR="003C4CBA">
        <w:t>para o efeito,</w:t>
      </w:r>
      <w:r w:rsidR="003F459F">
        <w:t xml:space="preserve"> um</w:t>
      </w:r>
      <w:r w:rsidR="000B46CD">
        <w:t xml:space="preserve"> espaço de</w:t>
      </w:r>
      <w:r w:rsidR="002D2C70">
        <w:t xml:space="preserve"> cerca de 800 m</w:t>
      </w:r>
      <w:r w:rsidR="005F3E87">
        <w:rPr>
          <w:vertAlign w:val="superscript"/>
        </w:rPr>
        <w:t>2</w:t>
      </w:r>
      <w:r w:rsidR="00D24125">
        <w:t xml:space="preserve"> de </w:t>
      </w:r>
      <w:r w:rsidR="00435E9C">
        <w:t>área, a</w:t>
      </w:r>
      <w:r w:rsidR="003F459F">
        <w:t xml:space="preserve"> fim de dar</w:t>
      </w:r>
      <w:r w:rsidR="003C4CBA">
        <w:t xml:space="preserve"> unidade e um contexto coerente</w:t>
      </w:r>
      <w:r w:rsidR="003F459F">
        <w:t xml:space="preserve"> ao complexo fabril de preparados de peixe e </w:t>
      </w:r>
      <w:r w:rsidR="001551BF">
        <w:t>sequente</w:t>
      </w:r>
      <w:r w:rsidR="003F459F">
        <w:t xml:space="preserve"> circuito de visita, </w:t>
      </w:r>
      <w:r w:rsidR="008D2AAF">
        <w:lastRenderedPageBreak/>
        <w:t>objetivo que</w:t>
      </w:r>
      <w:r w:rsidR="003F459F">
        <w:t xml:space="preserve"> </w:t>
      </w:r>
      <w:r>
        <w:t>vai exigir</w:t>
      </w:r>
      <w:r w:rsidR="00411786">
        <w:t xml:space="preserve"> à</w:t>
      </w:r>
      <w:r w:rsidR="003F459F">
        <w:t xml:space="preserve"> equipa de </w:t>
      </w:r>
      <w:r w:rsidR="00411786">
        <w:t xml:space="preserve">engenharia, contratada para o efeito, </w:t>
      </w:r>
      <w:r w:rsidR="003F459F">
        <w:t xml:space="preserve"> </w:t>
      </w:r>
      <w:r w:rsidR="000A7236">
        <w:t>conceber</w:t>
      </w:r>
      <w:r w:rsidR="003F459F">
        <w:t xml:space="preserve"> vigas de descarga</w:t>
      </w:r>
      <w:r w:rsidR="008D2AAF">
        <w:t xml:space="preserve"> do vão</w:t>
      </w:r>
      <w:r w:rsidR="003F459F">
        <w:t>,</w:t>
      </w:r>
      <w:r w:rsidR="00F203FB">
        <w:t xml:space="preserve"> </w:t>
      </w:r>
      <w:r w:rsidR="000A7236">
        <w:t>em conexão com</w:t>
      </w:r>
      <w:r w:rsidR="003F459F">
        <w:t xml:space="preserve"> </w:t>
      </w:r>
      <w:r w:rsidR="000A7236">
        <w:t>a</w:t>
      </w:r>
      <w:r w:rsidR="003F459F">
        <w:t>s paredes perimetrais</w:t>
      </w:r>
      <w:r w:rsidR="001332A7">
        <w:t>,</w:t>
      </w:r>
      <w:r w:rsidR="003C4CBA">
        <w:t xml:space="preserve"> reforçadas </w:t>
      </w:r>
      <w:r w:rsidR="000A7236">
        <w:t xml:space="preserve">estas </w:t>
      </w:r>
      <w:r w:rsidR="003C4CBA">
        <w:t xml:space="preserve">por uma </w:t>
      </w:r>
      <w:r w:rsidR="001551BF">
        <w:t>“</w:t>
      </w:r>
      <w:r w:rsidR="003C4CBA">
        <w:t>malha</w:t>
      </w:r>
      <w:r w:rsidR="001551BF">
        <w:t>”</w:t>
      </w:r>
      <w:r w:rsidR="003C4CBA">
        <w:t xml:space="preserve"> de</w:t>
      </w:r>
      <w:r w:rsidR="003F459F">
        <w:t xml:space="preserve"> micro estacas</w:t>
      </w:r>
      <w:r w:rsidR="00CF4040">
        <w:t xml:space="preserve"> com 15 metros</w:t>
      </w:r>
      <w:r w:rsidR="003F459F">
        <w:t>.</w:t>
      </w:r>
    </w:p>
    <w:p w14:paraId="3AE9536C" w14:textId="50E05763" w:rsidR="008F3119" w:rsidRDefault="00F203FB" w:rsidP="006954AC">
      <w:pPr>
        <w:jc w:val="both"/>
      </w:pPr>
      <w:r>
        <w:t>A Fundação Millennium BCP</w:t>
      </w:r>
      <w:r w:rsidR="003F459F">
        <w:t xml:space="preserve"> </w:t>
      </w:r>
      <w:r>
        <w:t>assume, assim, há 25 anos, a missão de proteger, gerir e divu</w:t>
      </w:r>
      <w:r w:rsidR="0059448C">
        <w:t>l</w:t>
      </w:r>
      <w:r>
        <w:t>gar um património relevante como testemunho</w:t>
      </w:r>
      <w:r w:rsidR="008D2AAF">
        <w:t xml:space="preserve"> privilegiado</w:t>
      </w:r>
      <w:r>
        <w:t xml:space="preserve"> da evolução urbana </w:t>
      </w:r>
      <w:r w:rsidR="00E07D13">
        <w:t xml:space="preserve">da cidade </w:t>
      </w:r>
      <w:r>
        <w:t>desde o século V a.C. até às remodelações posteriores à reedificação pombalina</w:t>
      </w:r>
      <w:r w:rsidR="00B6453D">
        <w:t xml:space="preserve"> da Baixa</w:t>
      </w:r>
      <w:r>
        <w:t>.</w:t>
      </w:r>
    </w:p>
    <w:p w14:paraId="63A95ED2" w14:textId="7835D96B" w:rsidR="00E027D1" w:rsidRDefault="00E027D1" w:rsidP="006954AC">
      <w:pPr>
        <w:jc w:val="both"/>
      </w:pPr>
      <w:r>
        <w:t>Várias teses académicas</w:t>
      </w:r>
      <w:r w:rsidR="00607BAF">
        <w:t>,</w:t>
      </w:r>
      <w:r w:rsidR="00B6453D">
        <w:t xml:space="preserve"> </w:t>
      </w:r>
      <w:r w:rsidR="002B6EBF">
        <w:t>entretanto,</w:t>
      </w:r>
      <w:r w:rsidR="00B6453D">
        <w:t xml:space="preserve"> desenvolvidas</w:t>
      </w:r>
      <w:r w:rsidR="00837644">
        <w:t>,</w:t>
      </w:r>
      <w:r>
        <w:t xml:space="preserve"> ilustram a peculiar riqueza e valor científico do espólio ali exumado.</w:t>
      </w:r>
    </w:p>
    <w:p w14:paraId="1445D442" w14:textId="453A049E" w:rsidR="00E027D1" w:rsidRDefault="00E027D1" w:rsidP="006954AC">
      <w:pPr>
        <w:jc w:val="both"/>
      </w:pPr>
      <w:r>
        <w:t>Em janeiro de 1990</w:t>
      </w:r>
      <w:r w:rsidR="00CF4040">
        <w:t xml:space="preserve"> -</w:t>
      </w:r>
      <w:r>
        <w:t xml:space="preserve"> já lá vão 30 anos</w:t>
      </w:r>
      <w:r w:rsidR="00CF4040">
        <w:t xml:space="preserve"> -</w:t>
      </w:r>
      <w:r>
        <w:t xml:space="preserve">, o Departamento de Arqueologia é alertado pelo cónego Manuel Lourenço (chanceler da Cúria Patriarcal durante 43 anos) que em consequência das intensas chuvadas, se tinha dado um abatimento no jardim do claustro da </w:t>
      </w:r>
      <w:r w:rsidR="0093067A">
        <w:t>S</w:t>
      </w:r>
      <w:r>
        <w:t>é, revelando a</w:t>
      </w:r>
      <w:r w:rsidR="00E07D13">
        <w:t xml:space="preserve"> existência da</w:t>
      </w:r>
      <w:r>
        <w:t xml:space="preserve"> boca de </w:t>
      </w:r>
      <w:r w:rsidR="000B46CD">
        <w:t xml:space="preserve">uma insuspeitada </w:t>
      </w:r>
      <w:r>
        <w:t>cisterna.</w:t>
      </w:r>
    </w:p>
    <w:p w14:paraId="5567F63D" w14:textId="7D28D8A0" w:rsidR="00D064CD" w:rsidRDefault="00D064CD" w:rsidP="006954AC">
      <w:pPr>
        <w:jc w:val="both"/>
      </w:pPr>
      <w:r>
        <w:t>O Cabido da Sé</w:t>
      </w:r>
      <w:r w:rsidR="00164CDB">
        <w:t>,</w:t>
      </w:r>
      <w:r>
        <w:t xml:space="preserve"> desde o primeiro momento</w:t>
      </w:r>
      <w:r w:rsidR="00164CDB">
        <w:t>,</w:t>
      </w:r>
      <w:r>
        <w:t xml:space="preserve"> </w:t>
      </w:r>
      <w:r w:rsidR="0024528E">
        <w:t>apoi</w:t>
      </w:r>
      <w:r w:rsidR="00D040E2">
        <w:t>a</w:t>
      </w:r>
      <w:r w:rsidR="0024528E">
        <w:t xml:space="preserve"> a</w:t>
      </w:r>
      <w:r>
        <w:t xml:space="preserve"> concretização dos trabalhos </w:t>
      </w:r>
      <w:r w:rsidR="00CA4BB3">
        <w:t>arqueológicos nomeadamente</w:t>
      </w:r>
      <w:r w:rsidR="0024528E">
        <w:t xml:space="preserve"> ao disponibilizar duas capelas devolutas para a montagem de toda a logística, como o </w:t>
      </w:r>
      <w:r w:rsidR="00D76F6D">
        <w:t>interesse</w:t>
      </w:r>
      <w:r w:rsidR="0024528E">
        <w:t xml:space="preserve"> </w:t>
      </w:r>
      <w:r w:rsidR="00D76F6D">
        <w:t xml:space="preserve">constantemente </w:t>
      </w:r>
      <w:r w:rsidR="001332A7">
        <w:t>manifestado</w:t>
      </w:r>
      <w:r w:rsidR="00D76F6D">
        <w:t xml:space="preserve"> n</w:t>
      </w:r>
      <w:r w:rsidR="001332A7">
        <w:t>o acompanhamento</w:t>
      </w:r>
      <w:r w:rsidR="0024528E">
        <w:t xml:space="preserve"> da intervenção.</w:t>
      </w:r>
    </w:p>
    <w:p w14:paraId="2CCBCCA7" w14:textId="57B42E70" w:rsidR="008111B3" w:rsidRDefault="00D76F6D" w:rsidP="006954AC">
      <w:pPr>
        <w:jc w:val="both"/>
      </w:pPr>
      <w:r>
        <w:t>Os trabalhos</w:t>
      </w:r>
      <w:r w:rsidR="000E1FF9">
        <w:t xml:space="preserve"> de sondagem</w:t>
      </w:r>
      <w:r w:rsidR="008111B3">
        <w:t xml:space="preserve"> inici</w:t>
      </w:r>
      <w:r>
        <w:t>a</w:t>
      </w:r>
      <w:r w:rsidR="00D040E2">
        <w:t>m</w:t>
      </w:r>
      <w:r w:rsidR="008111B3">
        <w:t>-se logo a 16 de fevereiro</w:t>
      </w:r>
      <w:r w:rsidR="00B26A62">
        <w:t xml:space="preserve"> e </w:t>
      </w:r>
      <w:r w:rsidR="00D064CD">
        <w:t xml:space="preserve">na sequência </w:t>
      </w:r>
      <w:r w:rsidR="000E1FF9">
        <w:t>da opção por uma escavação agora em área,</w:t>
      </w:r>
      <w:r w:rsidR="00704B41">
        <w:t xml:space="preserve"> pondo em destaque</w:t>
      </w:r>
      <w:r w:rsidR="00B26A62">
        <w:t xml:space="preserve"> </w:t>
      </w:r>
      <w:r w:rsidR="00D064CD">
        <w:t>a presença d</w:t>
      </w:r>
      <w:r w:rsidR="00B26A62">
        <w:t xml:space="preserve">uma </w:t>
      </w:r>
      <w:r w:rsidR="000E1FF9">
        <w:t>calçada</w:t>
      </w:r>
      <w:r w:rsidR="00B26A62">
        <w:t xml:space="preserve"> romana,</w:t>
      </w:r>
      <w:r w:rsidR="000E1FF9">
        <w:t xml:space="preserve"> </w:t>
      </w:r>
      <w:r w:rsidR="00016ED9">
        <w:t>ladeada por compartimentos,</w:t>
      </w:r>
      <w:r w:rsidR="000E1FF9">
        <w:t xml:space="preserve"> e </w:t>
      </w:r>
      <w:r w:rsidR="007D32BA">
        <w:t>respetiva cloaca,</w:t>
      </w:r>
      <w:r w:rsidR="000E1FF9">
        <w:t xml:space="preserve"> </w:t>
      </w:r>
      <w:r w:rsidR="00704B41">
        <w:t xml:space="preserve">esta </w:t>
      </w:r>
      <w:r w:rsidR="000E1FF9">
        <w:t xml:space="preserve">com </w:t>
      </w:r>
      <w:r w:rsidR="007D32BA">
        <w:t>indícios</w:t>
      </w:r>
      <w:r w:rsidR="000E1FF9">
        <w:t xml:space="preserve"> da sua utilização ainda no período islâmico</w:t>
      </w:r>
      <w:r w:rsidR="007D32BA">
        <w:t xml:space="preserve">, </w:t>
      </w:r>
      <w:r w:rsidR="00264BCB">
        <w:t>bem como</w:t>
      </w:r>
      <w:r w:rsidR="007D32BA">
        <w:t xml:space="preserve"> estruturas tardo-romanas.</w:t>
      </w:r>
    </w:p>
    <w:p w14:paraId="45AA6ED3" w14:textId="0DEE5BAE" w:rsidR="00016ED9" w:rsidRDefault="00016ED9" w:rsidP="006954AC">
      <w:pPr>
        <w:jc w:val="both"/>
      </w:pPr>
      <w:r>
        <w:t xml:space="preserve">Desde o primeiro momento que tivemos a perceção do valor patrimonial das estruturas em presença e, logo em 1991, no decurso das </w:t>
      </w:r>
      <w:r w:rsidR="00C8520E">
        <w:t>“</w:t>
      </w:r>
      <w:r>
        <w:t>Primeiras Jornadas</w:t>
      </w:r>
      <w:r w:rsidR="00C8520E">
        <w:t xml:space="preserve"> </w:t>
      </w:r>
      <w:r>
        <w:t xml:space="preserve">sobre Romanização dos Estuários do Tejo e do </w:t>
      </w:r>
      <w:r w:rsidRPr="00016ED9">
        <w:t>Sado</w:t>
      </w:r>
      <w:r>
        <w:t xml:space="preserve"> (Seixal)</w:t>
      </w:r>
      <w:r w:rsidR="00C8520E">
        <w:t>”, apresent</w:t>
      </w:r>
      <w:r w:rsidR="00D040E2">
        <w:t>a</w:t>
      </w:r>
      <w:r w:rsidR="00C8520E">
        <w:t>mos uma notícia preliminar sobre a intervenção em curso, onde advog</w:t>
      </w:r>
      <w:r w:rsidR="00D040E2">
        <w:t>a</w:t>
      </w:r>
      <w:r w:rsidR="00C8520E">
        <w:t>mos que “…A musealização poderá ser feita sob o jardim (em cripta)</w:t>
      </w:r>
      <w:r w:rsidR="006C4B7A">
        <w:t xml:space="preserve">, </w:t>
      </w:r>
      <w:r w:rsidR="00C8520E">
        <w:t>… valorizando-se as estruturas arqueológicas que apresentem inegável valor, em termos históricos, científicos e culturais.”</w:t>
      </w:r>
      <w:r w:rsidR="007D32BA">
        <w:t>, (Amaro; Matos, 1996).</w:t>
      </w:r>
    </w:p>
    <w:p w14:paraId="4BE2BA56" w14:textId="2F2D339B" w:rsidR="00FA5D59" w:rsidRDefault="00D24125" w:rsidP="006954AC">
      <w:pPr>
        <w:jc w:val="both"/>
      </w:pPr>
      <w:r>
        <w:t>No ano seguinte,</w:t>
      </w:r>
      <w:r w:rsidR="00E82CAF">
        <w:t xml:space="preserve"> 1992, com o evoluir da intervenção arqueológica, surg</w:t>
      </w:r>
      <w:r w:rsidR="00D040E2">
        <w:t>em</w:t>
      </w:r>
      <w:r w:rsidR="00E82CAF">
        <w:t xml:space="preserve"> as primeiras estruturas na ala sul do claustro, que, atendendo às suas dimensõe</w:t>
      </w:r>
      <w:r w:rsidR="00FA5D59">
        <w:t>s</w:t>
      </w:r>
      <w:r w:rsidR="00E82CAF">
        <w:t>,</w:t>
      </w:r>
      <w:r w:rsidR="00FA5D59">
        <w:t xml:space="preserve"> à sua orientação,</w:t>
      </w:r>
      <w:r w:rsidR="00E82CAF">
        <w:t xml:space="preserve"> características arquitetónica</w:t>
      </w:r>
      <w:r w:rsidR="00C00B01">
        <w:t>s</w:t>
      </w:r>
      <w:r w:rsidR="00E82CAF">
        <w:t>,</w:t>
      </w:r>
      <w:r w:rsidR="00FA5D59">
        <w:t xml:space="preserve"> como </w:t>
      </w:r>
      <w:r w:rsidR="00087D83">
        <w:t>o revestimento</w:t>
      </w:r>
      <w:r w:rsidR="00FA5D59">
        <w:t xml:space="preserve"> intern</w:t>
      </w:r>
      <w:r w:rsidR="00087D83">
        <w:t>o</w:t>
      </w:r>
      <w:r w:rsidR="00FA5D59">
        <w:t xml:space="preserve"> em bandas horizontais</w:t>
      </w:r>
      <w:r w:rsidR="00E82CAF">
        <w:t xml:space="preserve">, </w:t>
      </w:r>
      <w:r w:rsidR="00FA5D59">
        <w:t>reforça</w:t>
      </w:r>
      <w:r w:rsidR="00D040E2">
        <w:t>m</w:t>
      </w:r>
      <w:r w:rsidR="00FA5D59">
        <w:t xml:space="preserve"> a iniciativa de apresentar à tutela um primeiro projeto de musealização</w:t>
      </w:r>
      <w:r w:rsidR="001D0393">
        <w:t>,</w:t>
      </w:r>
      <w:r w:rsidR="00FA5D59">
        <w:t xml:space="preserve"> </w:t>
      </w:r>
      <w:r w:rsidR="0065011F">
        <w:t xml:space="preserve">concebido </w:t>
      </w:r>
      <w:r w:rsidR="00FA5D59">
        <w:t>em cripta</w:t>
      </w:r>
      <w:r w:rsidR="001D0393">
        <w:t>,</w:t>
      </w:r>
      <w:r w:rsidR="00FA5D59">
        <w:t xml:space="preserve"> do diversificado património em presença. </w:t>
      </w:r>
    </w:p>
    <w:p w14:paraId="007D9C11" w14:textId="3C93E800" w:rsidR="001D0393" w:rsidRDefault="001D0393" w:rsidP="006954AC">
      <w:pPr>
        <w:jc w:val="both"/>
      </w:pPr>
      <w:r>
        <w:t xml:space="preserve">Esta avaliação </w:t>
      </w:r>
      <w:r w:rsidR="00164CDB">
        <w:t xml:space="preserve">patrimonial </w:t>
      </w:r>
      <w:r w:rsidR="00D040E2">
        <w:t>é</w:t>
      </w:r>
      <w:r>
        <w:t xml:space="preserve"> tornada pública no catálogo da Exposição “Portugal Islâmico, os últimos sinais do Mediterrâneo”, que decorre no MNA em 1998, ao ser referido que</w:t>
      </w:r>
      <w:r w:rsidR="00A65A1E">
        <w:t xml:space="preserve"> “</w:t>
      </w:r>
      <w:r>
        <w:t>…é aceitável a hipótese de se estar perante um grande edifício público e, assim sendo, interpretando as estruturas em causa como fazendo parte da organização espacial da mesquita maior de Aluxbuna.” (Amaro, 1998, p.64).</w:t>
      </w:r>
    </w:p>
    <w:p w14:paraId="62C90D05" w14:textId="65A0104E" w:rsidR="00D24125" w:rsidRDefault="00D24125" w:rsidP="006954AC">
      <w:pPr>
        <w:jc w:val="both"/>
      </w:pPr>
      <w:r>
        <w:t xml:space="preserve">Perante estes antecedentes, os </w:t>
      </w:r>
      <w:r w:rsidR="002D4F58">
        <w:t>achados revelados nos últimos meses</w:t>
      </w:r>
      <w:r w:rsidR="00255ACE">
        <w:t>, associados ao complexo da mesquita maior da cidade,</w:t>
      </w:r>
      <w:r w:rsidR="002D4F58">
        <w:t xml:space="preserve"> mais não são do que a confirmação inequívoca da</w:t>
      </w:r>
      <w:r w:rsidR="006851AE">
        <w:t xml:space="preserve"> proposta</w:t>
      </w:r>
      <w:r w:rsidR="00255ACE">
        <w:t xml:space="preserve"> de interpretação dos primeiros achados </w:t>
      </w:r>
      <w:r w:rsidR="006851AE">
        <w:t xml:space="preserve">ocorridos e divulgados </w:t>
      </w:r>
      <w:r w:rsidR="001332A7">
        <w:t>n</w:t>
      </w:r>
      <w:r w:rsidR="00255ACE">
        <w:t>os anos noventa</w:t>
      </w:r>
      <w:r w:rsidR="006851AE">
        <w:t xml:space="preserve">, para além das </w:t>
      </w:r>
      <w:r w:rsidR="00CF4040">
        <w:t>referencias históricas</w:t>
      </w:r>
      <w:r w:rsidR="006851AE">
        <w:t xml:space="preserve"> quanto ao sítio da construção da Catedral.</w:t>
      </w:r>
    </w:p>
    <w:p w14:paraId="6B3848A7" w14:textId="7C0B3B00" w:rsidR="001661B9" w:rsidRDefault="001661B9" w:rsidP="006954AC">
      <w:pPr>
        <w:jc w:val="both"/>
      </w:pPr>
      <w:r>
        <w:t xml:space="preserve">Parafraseando Luís Raposo, sobre esta temática, ao invocar as sábias palavras do Almada para dizer que todas as palavras foram já ditas e reditas… </w:t>
      </w:r>
      <w:r w:rsidR="00776E0C">
        <w:t>estas estão a</w:t>
      </w:r>
      <w:r>
        <w:t xml:space="preserve"> motivar um feliz desfecho e</w:t>
      </w:r>
      <w:r w:rsidR="003A62C5">
        <w:t xml:space="preserve">, esperamos, </w:t>
      </w:r>
      <w:r>
        <w:t xml:space="preserve">adequada resposta técnica </w:t>
      </w:r>
      <w:r w:rsidR="00776E0C">
        <w:t xml:space="preserve">e </w:t>
      </w:r>
      <w:r w:rsidR="007332A2">
        <w:t xml:space="preserve">de segurança </w:t>
      </w:r>
      <w:r w:rsidR="001022B0">
        <w:t>estrutural</w:t>
      </w:r>
      <w:r w:rsidR="00776E0C">
        <w:t xml:space="preserve"> </w:t>
      </w:r>
      <w:r>
        <w:t xml:space="preserve">para a integral </w:t>
      </w:r>
      <w:r w:rsidR="00776E0C">
        <w:t>valorização</w:t>
      </w:r>
      <w:r w:rsidR="001022B0">
        <w:t>,</w:t>
      </w:r>
      <w:r w:rsidR="00776E0C">
        <w:t xml:space="preserve"> no </w:t>
      </w:r>
      <w:r w:rsidR="00776E0C">
        <w:lastRenderedPageBreak/>
        <w:t>seu original contexto, do excecional</w:t>
      </w:r>
      <w:r>
        <w:t xml:space="preserve"> </w:t>
      </w:r>
      <w:r w:rsidR="008B5A5B">
        <w:t xml:space="preserve">valor científico e </w:t>
      </w:r>
      <w:r w:rsidR="00423A67">
        <w:t>patrimonial dos</w:t>
      </w:r>
      <w:r w:rsidR="008B5A5B">
        <w:t xml:space="preserve"> achados presentes n</w:t>
      </w:r>
      <w:r w:rsidR="00FF0567">
        <w:t>o Claustro da Sé</w:t>
      </w:r>
      <w:r w:rsidR="00776E0C">
        <w:t>.</w:t>
      </w:r>
    </w:p>
    <w:p w14:paraId="03800DCC" w14:textId="77777777" w:rsidR="00FA5D59" w:rsidRDefault="00FA5D59" w:rsidP="006954AC">
      <w:pPr>
        <w:jc w:val="both"/>
      </w:pPr>
    </w:p>
    <w:p w14:paraId="653F1CCA" w14:textId="77777777" w:rsidR="007D32BA" w:rsidRDefault="007D32BA" w:rsidP="006954AC">
      <w:pPr>
        <w:jc w:val="both"/>
      </w:pPr>
    </w:p>
    <w:p w14:paraId="3E5CEB1E" w14:textId="77777777" w:rsidR="0093067A" w:rsidRDefault="0093067A" w:rsidP="006954AC">
      <w:pPr>
        <w:jc w:val="both"/>
      </w:pPr>
    </w:p>
    <w:p w14:paraId="2B6415A3" w14:textId="77777777" w:rsidR="002D0E12" w:rsidRDefault="002D0E12" w:rsidP="006954AC">
      <w:pPr>
        <w:jc w:val="both"/>
      </w:pPr>
    </w:p>
    <w:p w14:paraId="3BF9A4EE" w14:textId="77777777" w:rsidR="00837B2E" w:rsidRDefault="00837B2E" w:rsidP="006954AC">
      <w:pPr>
        <w:jc w:val="both"/>
      </w:pPr>
    </w:p>
    <w:p w14:paraId="2DC88C86" w14:textId="77777777" w:rsidR="00E01B40" w:rsidRDefault="00E01B40" w:rsidP="006954AC">
      <w:pPr>
        <w:jc w:val="both"/>
      </w:pPr>
    </w:p>
    <w:p w14:paraId="023746FF" w14:textId="77777777" w:rsidR="00222219" w:rsidRDefault="00222219" w:rsidP="006954AC">
      <w:pPr>
        <w:jc w:val="both"/>
      </w:pPr>
    </w:p>
    <w:p w14:paraId="257D5283" w14:textId="77777777" w:rsidR="00222219" w:rsidRPr="00E347BF" w:rsidRDefault="00222219" w:rsidP="006954AC">
      <w:pPr>
        <w:jc w:val="both"/>
      </w:pPr>
    </w:p>
    <w:p w14:paraId="44CA4C69" w14:textId="1FE232BC" w:rsidR="008D4DBC" w:rsidRDefault="008D4DBC">
      <w:pPr>
        <w:rPr>
          <w:b/>
          <w:bCs/>
          <w:i/>
          <w:iCs/>
        </w:rPr>
      </w:pPr>
    </w:p>
    <w:p w14:paraId="43C120ED" w14:textId="77777777" w:rsidR="008D4DBC" w:rsidRPr="008D4DBC" w:rsidRDefault="008D4DBC"/>
    <w:sectPr w:rsidR="008D4DBC" w:rsidRPr="008D4DB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6EA"/>
    <w:rsid w:val="00016ED9"/>
    <w:rsid w:val="00087D83"/>
    <w:rsid w:val="000A7236"/>
    <w:rsid w:val="000B46CD"/>
    <w:rsid w:val="000E1FF9"/>
    <w:rsid w:val="001022B0"/>
    <w:rsid w:val="00114589"/>
    <w:rsid w:val="001332A7"/>
    <w:rsid w:val="0013692D"/>
    <w:rsid w:val="001551BF"/>
    <w:rsid w:val="00164CDB"/>
    <w:rsid w:val="001661B9"/>
    <w:rsid w:val="001D0393"/>
    <w:rsid w:val="001D06EA"/>
    <w:rsid w:val="00205954"/>
    <w:rsid w:val="00222219"/>
    <w:rsid w:val="0024528E"/>
    <w:rsid w:val="00247903"/>
    <w:rsid w:val="00255ACE"/>
    <w:rsid w:val="00264BCB"/>
    <w:rsid w:val="002B6EBF"/>
    <w:rsid w:val="002C3EE9"/>
    <w:rsid w:val="002D0E12"/>
    <w:rsid w:val="002D2C70"/>
    <w:rsid w:val="002D4F58"/>
    <w:rsid w:val="002F326D"/>
    <w:rsid w:val="00325555"/>
    <w:rsid w:val="00325EE0"/>
    <w:rsid w:val="00335F81"/>
    <w:rsid w:val="00345C93"/>
    <w:rsid w:val="003836BC"/>
    <w:rsid w:val="0038697E"/>
    <w:rsid w:val="003A62C5"/>
    <w:rsid w:val="003C4CBA"/>
    <w:rsid w:val="003F459F"/>
    <w:rsid w:val="00411786"/>
    <w:rsid w:val="00423A67"/>
    <w:rsid w:val="00435E9C"/>
    <w:rsid w:val="004D54DD"/>
    <w:rsid w:val="0059448C"/>
    <w:rsid w:val="00594EE5"/>
    <w:rsid w:val="005F3E87"/>
    <w:rsid w:val="00607BAF"/>
    <w:rsid w:val="00622F54"/>
    <w:rsid w:val="0065011F"/>
    <w:rsid w:val="006851AE"/>
    <w:rsid w:val="006954AC"/>
    <w:rsid w:val="006C4B7A"/>
    <w:rsid w:val="00704B41"/>
    <w:rsid w:val="00722D1B"/>
    <w:rsid w:val="007332A2"/>
    <w:rsid w:val="00776E0C"/>
    <w:rsid w:val="00794C64"/>
    <w:rsid w:val="007D32BA"/>
    <w:rsid w:val="00802376"/>
    <w:rsid w:val="008111B3"/>
    <w:rsid w:val="0083445F"/>
    <w:rsid w:val="00837644"/>
    <w:rsid w:val="00837B2E"/>
    <w:rsid w:val="008B5A5B"/>
    <w:rsid w:val="008D2AAF"/>
    <w:rsid w:val="008D4921"/>
    <w:rsid w:val="008D4DBC"/>
    <w:rsid w:val="008E0227"/>
    <w:rsid w:val="008F3119"/>
    <w:rsid w:val="009207B1"/>
    <w:rsid w:val="0093067A"/>
    <w:rsid w:val="00933626"/>
    <w:rsid w:val="00976DC3"/>
    <w:rsid w:val="00996979"/>
    <w:rsid w:val="009F448A"/>
    <w:rsid w:val="00A65A1E"/>
    <w:rsid w:val="00B046FE"/>
    <w:rsid w:val="00B26A62"/>
    <w:rsid w:val="00B54008"/>
    <w:rsid w:val="00B6453D"/>
    <w:rsid w:val="00C00B01"/>
    <w:rsid w:val="00C11F39"/>
    <w:rsid w:val="00C8520E"/>
    <w:rsid w:val="00CA4BB3"/>
    <w:rsid w:val="00CF4040"/>
    <w:rsid w:val="00D040E2"/>
    <w:rsid w:val="00D064CD"/>
    <w:rsid w:val="00D24125"/>
    <w:rsid w:val="00D76F6D"/>
    <w:rsid w:val="00D92499"/>
    <w:rsid w:val="00DE0308"/>
    <w:rsid w:val="00DE6012"/>
    <w:rsid w:val="00DF2F42"/>
    <w:rsid w:val="00E01B40"/>
    <w:rsid w:val="00E027D1"/>
    <w:rsid w:val="00E07D13"/>
    <w:rsid w:val="00E347BF"/>
    <w:rsid w:val="00E74946"/>
    <w:rsid w:val="00E82CAF"/>
    <w:rsid w:val="00E95CDE"/>
    <w:rsid w:val="00EA1F44"/>
    <w:rsid w:val="00EE7422"/>
    <w:rsid w:val="00F13CFD"/>
    <w:rsid w:val="00F203FB"/>
    <w:rsid w:val="00FA5D59"/>
    <w:rsid w:val="00FF0567"/>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D174A"/>
  <w15:chartTrackingRefBased/>
  <w15:docId w15:val="{C995CDDE-5CEB-404E-A18D-B79ADECC6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1084</Words>
  <Characters>5855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Clementino Amaro</dc:creator>
  <cp:keywords/>
  <dc:description/>
  <cp:lastModifiedBy>Clementino Amaro</cp:lastModifiedBy>
  <cp:revision>3</cp:revision>
  <dcterms:created xsi:type="dcterms:W3CDTF">2020-12-13T18:39:00Z</dcterms:created>
  <dcterms:modified xsi:type="dcterms:W3CDTF">2020-12-13T18:50:00Z</dcterms:modified>
</cp:coreProperties>
</file>