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0F4F19" w14:textId="77777777" w:rsidR="005168A0" w:rsidRDefault="005168A0"/>
    <w:p w14:paraId="5CD68C94" w14:textId="5EDAEA5F" w:rsidR="0060021E" w:rsidRPr="003A1F26" w:rsidRDefault="0060021E">
      <w:r>
        <w:rPr>
          <w:b/>
          <w:noProof/>
          <w:lang w:eastAsia="pt-PT"/>
        </w:rPr>
        <w:drawing>
          <wp:inline distT="0" distB="0" distL="0" distR="0" wp14:anchorId="356CE5C2" wp14:editId="2DB70E1B">
            <wp:extent cx="1505585" cy="105473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585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808E6A" w14:textId="27EEF60A" w:rsidR="0060021E" w:rsidRDefault="002F5257">
      <w:pPr>
        <w:rPr>
          <w:b/>
          <w:sz w:val="24"/>
          <w:szCs w:val="24"/>
        </w:rPr>
      </w:pPr>
      <w:r w:rsidRPr="001E4B76">
        <w:rPr>
          <w:b/>
          <w:sz w:val="24"/>
          <w:szCs w:val="24"/>
        </w:rPr>
        <w:t xml:space="preserve">MUSEU DA PRESIDÊNCIA </w:t>
      </w:r>
      <w:r w:rsidR="00A768C8">
        <w:rPr>
          <w:b/>
          <w:sz w:val="24"/>
          <w:szCs w:val="24"/>
        </w:rPr>
        <w:t>PROLONGA</w:t>
      </w:r>
      <w:r w:rsidRPr="001E4B76">
        <w:rPr>
          <w:b/>
          <w:sz w:val="24"/>
          <w:szCs w:val="24"/>
        </w:rPr>
        <w:t xml:space="preserve"> EXPOSIÇÃO DEDICADA À ARTISTA MARIA KEIL</w:t>
      </w:r>
    </w:p>
    <w:p w14:paraId="03E47531" w14:textId="3B94E24B" w:rsidR="0060021E" w:rsidRDefault="00A768C8">
      <w:pPr>
        <w:rPr>
          <w:sz w:val="24"/>
          <w:szCs w:val="24"/>
        </w:rPr>
      </w:pPr>
      <w:r>
        <w:rPr>
          <w:sz w:val="24"/>
          <w:szCs w:val="24"/>
        </w:rPr>
        <w:t>Data de encerramento: 17 de Novembro</w:t>
      </w:r>
    </w:p>
    <w:p w14:paraId="6BE40018" w14:textId="45834EBB" w:rsidR="00EF79E4" w:rsidRDefault="00EF79E4">
      <w:pPr>
        <w:rPr>
          <w:sz w:val="24"/>
          <w:szCs w:val="24"/>
        </w:rPr>
      </w:pPr>
      <w:r>
        <w:rPr>
          <w:sz w:val="24"/>
          <w:szCs w:val="24"/>
        </w:rPr>
        <w:t xml:space="preserve">Quarta a </w:t>
      </w:r>
      <w:r w:rsidR="005130CB">
        <w:rPr>
          <w:sz w:val="24"/>
          <w:szCs w:val="24"/>
        </w:rPr>
        <w:t>sexta-feira</w:t>
      </w:r>
    </w:p>
    <w:p w14:paraId="597040DC" w14:textId="24112B28" w:rsidR="005130CB" w:rsidRDefault="005130CB">
      <w:pPr>
        <w:rPr>
          <w:sz w:val="24"/>
          <w:szCs w:val="24"/>
        </w:rPr>
      </w:pPr>
      <w:r>
        <w:rPr>
          <w:sz w:val="24"/>
          <w:szCs w:val="24"/>
        </w:rPr>
        <w:t>14h00-20h00</w:t>
      </w:r>
    </w:p>
    <w:p w14:paraId="42752B76" w14:textId="3F6DD377" w:rsidR="005130CB" w:rsidRDefault="005130CB">
      <w:pPr>
        <w:rPr>
          <w:sz w:val="24"/>
          <w:szCs w:val="24"/>
        </w:rPr>
      </w:pPr>
      <w:r>
        <w:rPr>
          <w:sz w:val="24"/>
          <w:szCs w:val="24"/>
        </w:rPr>
        <w:t>Sábados e Domingos</w:t>
      </w:r>
    </w:p>
    <w:p w14:paraId="4B4F61F5" w14:textId="73563F70" w:rsidR="005130CB" w:rsidRDefault="005130CB">
      <w:pPr>
        <w:rPr>
          <w:sz w:val="24"/>
          <w:szCs w:val="24"/>
        </w:rPr>
      </w:pPr>
      <w:r>
        <w:rPr>
          <w:sz w:val="24"/>
          <w:szCs w:val="24"/>
        </w:rPr>
        <w:t>11h00-20h00</w:t>
      </w:r>
    </w:p>
    <w:p w14:paraId="44D90E8A" w14:textId="7F29B272" w:rsidR="00300D33" w:rsidRDefault="00300D33">
      <w:pPr>
        <w:rPr>
          <w:sz w:val="24"/>
          <w:szCs w:val="24"/>
        </w:rPr>
      </w:pPr>
      <w:r>
        <w:rPr>
          <w:sz w:val="24"/>
          <w:szCs w:val="24"/>
        </w:rPr>
        <w:t>Local: Palácio da Cidadela de Cascais</w:t>
      </w:r>
    </w:p>
    <w:p w14:paraId="04A48B05" w14:textId="211736C0" w:rsidR="0060021E" w:rsidRPr="0060021E" w:rsidRDefault="00300D33">
      <w:pPr>
        <w:rPr>
          <w:sz w:val="24"/>
          <w:szCs w:val="24"/>
        </w:rPr>
      </w:pPr>
      <w:r>
        <w:rPr>
          <w:sz w:val="24"/>
          <w:szCs w:val="24"/>
        </w:rPr>
        <w:t xml:space="preserve">Contactos: </w:t>
      </w:r>
      <w:r w:rsidR="0060021E" w:rsidRPr="0060021E">
        <w:rPr>
          <w:sz w:val="24"/>
          <w:szCs w:val="24"/>
        </w:rPr>
        <w:t>Tel. 213614660</w:t>
      </w:r>
      <w:r>
        <w:rPr>
          <w:sz w:val="24"/>
          <w:szCs w:val="24"/>
        </w:rPr>
        <w:t xml:space="preserve"> /</w:t>
      </w:r>
      <w:r w:rsidR="00C27A64">
        <w:rPr>
          <w:sz w:val="24"/>
          <w:szCs w:val="24"/>
        </w:rPr>
        <w:t xml:space="preserve"> </w:t>
      </w:r>
      <w:r w:rsidR="0060021E" w:rsidRPr="0060021E">
        <w:rPr>
          <w:sz w:val="24"/>
          <w:szCs w:val="24"/>
        </w:rPr>
        <w:t>E-mail: museu@presidencia.pt</w:t>
      </w:r>
    </w:p>
    <w:p w14:paraId="3775F4C4" w14:textId="77777777" w:rsidR="002F5257" w:rsidRDefault="002F5257"/>
    <w:p w14:paraId="433BD4A6" w14:textId="0135D665" w:rsidR="001E4B76" w:rsidRDefault="002F5257" w:rsidP="003B46C3">
      <w:pPr>
        <w:spacing w:line="360" w:lineRule="auto"/>
        <w:jc w:val="both"/>
      </w:pPr>
      <w:r>
        <w:t>O Museu da Presidência da República</w:t>
      </w:r>
      <w:r w:rsidR="00A768C8">
        <w:t xml:space="preserve"> decidiu prolongar </w:t>
      </w:r>
      <w:r w:rsidR="00A768C8">
        <w:t xml:space="preserve">a exposição “de propósito - Maria Keil, obra artística” </w:t>
      </w:r>
      <w:r w:rsidR="00A768C8">
        <w:t xml:space="preserve">até ao próximo dia 17 de Novembro, devido à grande </w:t>
      </w:r>
      <w:bookmarkStart w:id="0" w:name="_GoBack"/>
      <w:bookmarkEnd w:id="0"/>
      <w:r w:rsidR="00A768C8">
        <w:t xml:space="preserve">afluência de público. Esta iniciativa, patente ao público </w:t>
      </w:r>
      <w:r w:rsidR="00A768C8">
        <w:t>no Palácio da Cidadela de Cascais em parceria com a Câmara Municipal de Cascais</w:t>
      </w:r>
      <w:r w:rsidR="00A768C8">
        <w:t>, apresenta</w:t>
      </w:r>
      <w:r w:rsidR="00BD54F8">
        <w:t xml:space="preserve"> uma visão retrospetiva e abrangente dos trabalhos</w:t>
      </w:r>
      <w:r w:rsidR="00A768C8">
        <w:t xml:space="preserve"> de Maria Keil</w:t>
      </w:r>
      <w:r w:rsidR="00312D0B">
        <w:t>.</w:t>
      </w:r>
    </w:p>
    <w:p w14:paraId="75BEE5CF" w14:textId="0C1A1F33" w:rsidR="00DD1566" w:rsidRDefault="006B75C6" w:rsidP="003B46C3">
      <w:pPr>
        <w:spacing w:line="360" w:lineRule="auto"/>
        <w:jc w:val="both"/>
        <w:rPr>
          <w:rFonts w:eastAsia="Calibri" w:cstheme="minorHAnsi"/>
          <w:bCs/>
        </w:rPr>
      </w:pPr>
      <w:r w:rsidRPr="006B75C6">
        <w:rPr>
          <w:rFonts w:eastAsia="Calibri" w:cstheme="minorHAnsi"/>
          <w:bCs/>
        </w:rPr>
        <w:t xml:space="preserve">Com base num recenseamento </w:t>
      </w:r>
      <w:r w:rsidR="00BD54F8">
        <w:rPr>
          <w:rFonts w:eastAsia="Calibri" w:cstheme="minorHAnsi"/>
          <w:bCs/>
        </w:rPr>
        <w:t xml:space="preserve">exaustivo </w:t>
      </w:r>
      <w:r w:rsidRPr="006B75C6">
        <w:rPr>
          <w:rFonts w:eastAsia="Calibri" w:cstheme="minorHAnsi"/>
          <w:bCs/>
        </w:rPr>
        <w:t xml:space="preserve">da sua </w:t>
      </w:r>
      <w:r w:rsidR="00BD54F8">
        <w:rPr>
          <w:rFonts w:eastAsia="Calibri" w:cstheme="minorHAnsi"/>
          <w:bCs/>
        </w:rPr>
        <w:t>obra</w:t>
      </w:r>
      <w:r w:rsidRPr="006B75C6">
        <w:rPr>
          <w:rFonts w:eastAsia="Calibri" w:cstheme="minorHAnsi"/>
          <w:bCs/>
        </w:rPr>
        <w:t xml:space="preserve">, de oito décadas, o projeto expositivo procura dar conta do percurso multifacetado da artista, que trilhou os caminhos da ilustração, do azulejo, do </w:t>
      </w:r>
      <w:r w:rsidRPr="00975053">
        <w:rPr>
          <w:rFonts w:eastAsia="Calibri" w:cstheme="minorHAnsi"/>
          <w:bCs/>
          <w:i/>
        </w:rPr>
        <w:t>design</w:t>
      </w:r>
      <w:r w:rsidRPr="006B75C6">
        <w:rPr>
          <w:rFonts w:eastAsia="Calibri" w:cstheme="minorHAnsi"/>
          <w:bCs/>
        </w:rPr>
        <w:t xml:space="preserve"> gráfico, da pintura, do desenho, do mobiliário, </w:t>
      </w:r>
      <w:r w:rsidR="00271567">
        <w:rPr>
          <w:rFonts w:eastAsia="Calibri" w:cstheme="minorHAnsi"/>
          <w:bCs/>
        </w:rPr>
        <w:t xml:space="preserve">da tapeçaria, </w:t>
      </w:r>
      <w:r w:rsidRPr="006B75C6">
        <w:rPr>
          <w:rFonts w:eastAsia="Calibri" w:cstheme="minorHAnsi"/>
          <w:bCs/>
        </w:rPr>
        <w:t xml:space="preserve">da cenografia e dos figurinos. </w:t>
      </w:r>
      <w:r w:rsidR="00DD1566" w:rsidRPr="00DD1566">
        <w:rPr>
          <w:rFonts w:eastAsia="Calibri" w:cstheme="minorHAnsi"/>
          <w:bCs/>
        </w:rPr>
        <w:t xml:space="preserve">A qualidade, inovação e surpresa </w:t>
      </w:r>
      <w:r w:rsidR="00BD54F8">
        <w:rPr>
          <w:rFonts w:eastAsia="Calibri" w:cstheme="minorHAnsi"/>
          <w:bCs/>
        </w:rPr>
        <w:t>do seu trabalho</w:t>
      </w:r>
      <w:r w:rsidR="00DD1566" w:rsidRPr="00DD1566">
        <w:rPr>
          <w:rFonts w:eastAsia="Calibri" w:cstheme="minorHAnsi"/>
          <w:bCs/>
        </w:rPr>
        <w:t xml:space="preserve"> conferem a Maria Keil um lugar indiscutível na História da Arte portuguesa do século XX.</w:t>
      </w:r>
    </w:p>
    <w:p w14:paraId="6959CF26" w14:textId="4ECCA944" w:rsidR="002F5257" w:rsidRPr="005130CB" w:rsidRDefault="00DD1566" w:rsidP="001E4B76">
      <w:pPr>
        <w:spacing w:line="360" w:lineRule="auto"/>
        <w:jc w:val="both"/>
        <w:rPr>
          <w:rFonts w:eastAsia="Calibri" w:cstheme="minorHAnsi"/>
          <w:bCs/>
        </w:rPr>
      </w:pPr>
      <w:r w:rsidRPr="00DD1566">
        <w:rPr>
          <w:rFonts w:eastAsia="Calibri" w:cstheme="minorHAnsi"/>
          <w:bCs/>
        </w:rPr>
        <w:t>“</w:t>
      </w:r>
      <w:r>
        <w:rPr>
          <w:rFonts w:eastAsia="Calibri" w:cstheme="minorHAnsi"/>
          <w:bCs/>
        </w:rPr>
        <w:t>d</w:t>
      </w:r>
      <w:r w:rsidRPr="00DD1566">
        <w:rPr>
          <w:rFonts w:eastAsia="Calibri" w:cstheme="minorHAnsi"/>
          <w:bCs/>
        </w:rPr>
        <w:t>e propósito</w:t>
      </w:r>
      <w:r w:rsidR="00975053">
        <w:rPr>
          <w:rFonts w:eastAsia="Calibri" w:cstheme="minorHAnsi"/>
          <w:bCs/>
        </w:rPr>
        <w:t xml:space="preserve"> …”</w:t>
      </w:r>
      <w:r w:rsidRPr="00DD1566">
        <w:rPr>
          <w:rFonts w:eastAsia="Calibri" w:cstheme="minorHAnsi"/>
          <w:bCs/>
        </w:rPr>
        <w:t xml:space="preserve"> é a apropriação de uma expressão utilizada pela artista, por ocasião do seu 80º aniversário: “Faço 80 anos, sim e é de propósito”. A ironia subjacente em grande parte dos seus trabalhos</w:t>
      </w:r>
      <w:r w:rsidR="001E17B0">
        <w:rPr>
          <w:rFonts w:eastAsia="Calibri" w:cstheme="minorHAnsi"/>
          <w:bCs/>
        </w:rPr>
        <w:t>, a desconstrução, a diversidade de abordagens e de suportes e a fuga a categorizações</w:t>
      </w:r>
      <w:r w:rsidRPr="00DD1566">
        <w:rPr>
          <w:rFonts w:eastAsia="Calibri" w:cstheme="minorHAnsi"/>
          <w:bCs/>
        </w:rPr>
        <w:t xml:space="preserve"> espelha</w:t>
      </w:r>
      <w:r w:rsidR="001E17B0">
        <w:rPr>
          <w:rFonts w:eastAsia="Calibri" w:cstheme="minorHAnsi"/>
          <w:bCs/>
        </w:rPr>
        <w:t xml:space="preserve">m </w:t>
      </w:r>
      <w:r w:rsidRPr="00DD1566">
        <w:rPr>
          <w:rFonts w:eastAsia="Calibri" w:cstheme="minorHAnsi"/>
          <w:bCs/>
        </w:rPr>
        <w:t xml:space="preserve">bem a personalidade de Maria Keil </w:t>
      </w:r>
      <w:r w:rsidR="001E17B0">
        <w:rPr>
          <w:rFonts w:eastAsia="Calibri" w:cstheme="minorHAnsi"/>
          <w:bCs/>
        </w:rPr>
        <w:t>e a reivindicação da sua liberdade criativa</w:t>
      </w:r>
      <w:r w:rsidR="00E03652">
        <w:rPr>
          <w:rFonts w:eastAsia="Calibri" w:cstheme="minorHAnsi"/>
          <w:bCs/>
        </w:rPr>
        <w:t>.</w:t>
      </w:r>
      <w:r w:rsidR="00271567">
        <w:rPr>
          <w:rFonts w:eastAsia="Calibri" w:cstheme="minorHAnsi"/>
          <w:bCs/>
        </w:rPr>
        <w:t xml:space="preserve"> </w:t>
      </w:r>
    </w:p>
    <w:sectPr w:rsidR="002F5257" w:rsidRPr="005130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257"/>
    <w:rsid w:val="00022D3A"/>
    <w:rsid w:val="00067892"/>
    <w:rsid w:val="0011788A"/>
    <w:rsid w:val="001E17B0"/>
    <w:rsid w:val="001E4B76"/>
    <w:rsid w:val="0022574C"/>
    <w:rsid w:val="00271567"/>
    <w:rsid w:val="002C7A99"/>
    <w:rsid w:val="002F5257"/>
    <w:rsid w:val="00300D33"/>
    <w:rsid w:val="00312D0B"/>
    <w:rsid w:val="003720E0"/>
    <w:rsid w:val="003A1F26"/>
    <w:rsid w:val="003B46C3"/>
    <w:rsid w:val="003E1C30"/>
    <w:rsid w:val="004812C7"/>
    <w:rsid w:val="005130CB"/>
    <w:rsid w:val="005168A0"/>
    <w:rsid w:val="0060021E"/>
    <w:rsid w:val="00676FA1"/>
    <w:rsid w:val="006B75C6"/>
    <w:rsid w:val="00745C2A"/>
    <w:rsid w:val="00947F46"/>
    <w:rsid w:val="00955642"/>
    <w:rsid w:val="00975053"/>
    <w:rsid w:val="009872A9"/>
    <w:rsid w:val="00A768C8"/>
    <w:rsid w:val="00B02DAD"/>
    <w:rsid w:val="00BD54F8"/>
    <w:rsid w:val="00C27A64"/>
    <w:rsid w:val="00CE032E"/>
    <w:rsid w:val="00DD1566"/>
    <w:rsid w:val="00E03652"/>
    <w:rsid w:val="00E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66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600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002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600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6002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C39E2F3702D1C4996A72D6CE2731C77" ma:contentTypeVersion="0" ma:contentTypeDescription="Criar um novo documento." ma:contentTypeScope="" ma:versionID="6f3da4f7a9a35cc745d6e4e8e6ad98bb">
  <xsd:schema xmlns:xsd="http://www.w3.org/2001/XMLSchema" xmlns:xs="http://www.w3.org/2001/XMLSchema" xmlns:p="http://schemas.microsoft.com/office/2006/metadata/properties" xmlns:ns2="d6fadcaf-9c4c-465a-a47a-341e27117797" targetNamespace="http://schemas.microsoft.com/office/2006/metadata/properties" ma:root="true" ma:fieldsID="c4a038f9ba57c0131517860b74620e4f" ns2:_="">
    <xsd:import namespace="d6fadcaf-9c4c-465a-a47a-341e2711779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adcaf-9c4c-465a-a47a-341e2711779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o ID do Documento" ma:description="O valor do ID do documento atribuído a este item." ma:internalName="_dlc_DocId" ma:readOnly="true">
      <xsd:simpleType>
        <xsd:restriction base="dms:Text"/>
      </xsd:simpleType>
    </xsd:element>
    <xsd:element name="_dlc_DocIdUrl" ma:index="9" nillable="true" ma:displayName="ID do Documento" ma:description="Ligaçã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 Persistente" ma:description="Manter ID ao adicionar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d6fadcaf-9c4c-465a-a47a-341e27117797">RCDOC-220-128493</_dlc_DocId>
    <_dlc_DocIdUrl xmlns="d6fadcaf-9c4c-465a-a47a-341e27117797">
      <Url>http://portal.pr.local/presidencia/sg/museu/mp/_layouts/DocIdRedir.aspx?ID=RCDOC-220-128493</Url>
      <Description>RCDOC-220-128493</Description>
    </_dlc_DocIdUrl>
  </documentManagement>
</p:properties>
</file>

<file path=customXml/itemProps1.xml><?xml version="1.0" encoding="utf-8"?>
<ds:datastoreItem xmlns:ds="http://schemas.openxmlformats.org/officeDocument/2006/customXml" ds:itemID="{6513B7B5-D266-4EA7-BE79-8D115F791BF7}"/>
</file>

<file path=customXml/itemProps2.xml><?xml version="1.0" encoding="utf-8"?>
<ds:datastoreItem xmlns:ds="http://schemas.openxmlformats.org/officeDocument/2006/customXml" ds:itemID="{EFA8BF35-3227-4C33-8418-75D73C2FA5FB}"/>
</file>

<file path=customXml/itemProps3.xml><?xml version="1.0" encoding="utf-8"?>
<ds:datastoreItem xmlns:ds="http://schemas.openxmlformats.org/officeDocument/2006/customXml" ds:itemID="{C216430F-7536-4EFA-B6B5-68B6373E1E6C}"/>
</file>

<file path=customXml/itemProps4.xml><?xml version="1.0" encoding="utf-8"?>
<ds:datastoreItem xmlns:ds="http://schemas.openxmlformats.org/officeDocument/2006/customXml" ds:itemID="{28865492-86A2-49A6-9938-8844EFF7EA55}"/>
</file>

<file path=docProps/app.xml><?xml version="1.0" encoding="utf-8"?>
<Properties xmlns="http://schemas.openxmlformats.org/officeDocument/2006/extended-properties" xmlns:vt="http://schemas.openxmlformats.org/officeDocument/2006/docPropsVTypes">
  <Template>E779222D</Template>
  <TotalTime>0</TotalTime>
  <Pages>1</Pages>
  <Words>227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Casaleiro</dc:creator>
  <cp:lastModifiedBy>Oscar Casaleiro</cp:lastModifiedBy>
  <cp:revision>2</cp:revision>
  <dcterms:created xsi:type="dcterms:W3CDTF">2013-10-28T12:08:00Z</dcterms:created>
  <dcterms:modified xsi:type="dcterms:W3CDTF">2013-10-28T12:08:00Z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0x0101005C39E2F3702D1C4996A72D6CE2731C77</vt:lpwstr>
  </property>
  <property fmtid="{D5CDD505-2E9C-101B-9397-08002B2CF9AE}" pid="3" name="_dlc_DocIdItemGuid">
    <vt:lpwstr>7f02db63-0ab3-4283-8879-99fcc7145a25</vt:lpwstr>
  </property>
</Properties>
</file>