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CBF" w:rsidRPr="00AA0B4D" w:rsidRDefault="007A5F2D" w:rsidP="007A5F2D">
      <w:pPr>
        <w:jc w:val="center"/>
        <w:rPr>
          <w:rFonts w:ascii="Arial" w:hAnsi="Arial" w:cs="Arial"/>
          <w:b/>
        </w:rPr>
      </w:pPr>
      <w:r w:rsidRPr="00AA0B4D">
        <w:rPr>
          <w:rFonts w:ascii="Arial" w:hAnsi="Arial" w:cs="Arial"/>
          <w:b/>
        </w:rPr>
        <w:t>FICHA DE SUBMISSÃO DE PROPOSTA DE COMUNICAÇÃO</w:t>
      </w:r>
      <w:r w:rsidR="00F01EDA">
        <w:rPr>
          <w:rFonts w:ascii="Arial" w:hAnsi="Arial" w:cs="Arial"/>
          <w:b/>
        </w:rPr>
        <w:t xml:space="preserve"> </w:t>
      </w: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BE7CBF" w:rsidTr="00BE7CBF">
        <w:tc>
          <w:tcPr>
            <w:tcW w:w="8644" w:type="dxa"/>
            <w:gridSpan w:val="2"/>
          </w:tcPr>
          <w:p w:rsidR="00BE7CBF" w:rsidRPr="007A5F2D" w:rsidRDefault="00BE7CBF">
            <w:pPr>
              <w:rPr>
                <w:sz w:val="26"/>
                <w:szCs w:val="26"/>
              </w:rPr>
            </w:pPr>
            <w:r w:rsidRPr="007A5F2D">
              <w:rPr>
                <w:sz w:val="26"/>
                <w:szCs w:val="26"/>
              </w:rPr>
              <w:t>Nome:</w:t>
            </w:r>
          </w:p>
          <w:p w:rsidR="00BE7CBF" w:rsidRPr="00AA0B4D" w:rsidRDefault="00BE7CBF">
            <w:pPr>
              <w:rPr>
                <w:b/>
                <w:sz w:val="20"/>
                <w:szCs w:val="20"/>
              </w:rPr>
            </w:pPr>
          </w:p>
        </w:tc>
      </w:tr>
      <w:tr w:rsidR="00BE7CBF" w:rsidTr="00191BE6">
        <w:tc>
          <w:tcPr>
            <w:tcW w:w="4322" w:type="dxa"/>
          </w:tcPr>
          <w:p w:rsidR="00BE7CBF" w:rsidRPr="007A5F2D" w:rsidRDefault="00BE7CBF">
            <w:pPr>
              <w:rPr>
                <w:sz w:val="26"/>
                <w:szCs w:val="26"/>
              </w:rPr>
            </w:pPr>
            <w:r w:rsidRPr="007A5F2D">
              <w:rPr>
                <w:sz w:val="26"/>
                <w:szCs w:val="26"/>
              </w:rPr>
              <w:t>Titulação:</w:t>
            </w:r>
          </w:p>
          <w:p w:rsidR="00BE7CBF" w:rsidRPr="007A5F2D" w:rsidRDefault="00BE7CBF">
            <w:pPr>
              <w:rPr>
                <w:sz w:val="20"/>
                <w:szCs w:val="20"/>
              </w:rPr>
            </w:pPr>
          </w:p>
        </w:tc>
        <w:tc>
          <w:tcPr>
            <w:tcW w:w="4322" w:type="dxa"/>
          </w:tcPr>
          <w:p w:rsidR="00BE7CBF" w:rsidRDefault="00BE7CBF">
            <w:pPr>
              <w:rPr>
                <w:sz w:val="26"/>
                <w:szCs w:val="26"/>
              </w:rPr>
            </w:pPr>
            <w:r w:rsidRPr="007A5F2D">
              <w:rPr>
                <w:sz w:val="26"/>
                <w:szCs w:val="26"/>
              </w:rPr>
              <w:t>Vínculo institucional:</w:t>
            </w:r>
          </w:p>
          <w:p w:rsidR="007A5F2D" w:rsidRPr="007A5F2D" w:rsidRDefault="007A5F2D">
            <w:pPr>
              <w:rPr>
                <w:sz w:val="20"/>
                <w:szCs w:val="20"/>
              </w:rPr>
            </w:pPr>
          </w:p>
        </w:tc>
      </w:tr>
      <w:tr w:rsidR="00BE7CBF" w:rsidTr="002F50BD">
        <w:tc>
          <w:tcPr>
            <w:tcW w:w="4322" w:type="dxa"/>
          </w:tcPr>
          <w:p w:rsidR="00BE7CBF" w:rsidRDefault="00BE7CBF">
            <w:pPr>
              <w:rPr>
                <w:sz w:val="26"/>
                <w:szCs w:val="26"/>
              </w:rPr>
            </w:pPr>
            <w:r w:rsidRPr="007A5F2D">
              <w:rPr>
                <w:sz w:val="26"/>
                <w:szCs w:val="26"/>
              </w:rPr>
              <w:t>E-mail:</w:t>
            </w:r>
          </w:p>
          <w:p w:rsidR="007A5F2D" w:rsidRPr="007A5F2D" w:rsidRDefault="007A5F2D">
            <w:pPr>
              <w:rPr>
                <w:sz w:val="20"/>
                <w:szCs w:val="20"/>
              </w:rPr>
            </w:pPr>
          </w:p>
        </w:tc>
        <w:tc>
          <w:tcPr>
            <w:tcW w:w="4322" w:type="dxa"/>
          </w:tcPr>
          <w:p w:rsidR="00BE7CBF" w:rsidRPr="007A5F2D" w:rsidRDefault="00BE7CBF">
            <w:pPr>
              <w:rPr>
                <w:sz w:val="26"/>
                <w:szCs w:val="26"/>
              </w:rPr>
            </w:pPr>
            <w:r w:rsidRPr="007A5F2D">
              <w:rPr>
                <w:sz w:val="26"/>
                <w:szCs w:val="26"/>
              </w:rPr>
              <w:t>Telefone e celular:</w:t>
            </w:r>
          </w:p>
          <w:p w:rsidR="00BE7CBF" w:rsidRPr="007A5F2D" w:rsidRDefault="00BE7CBF">
            <w:pPr>
              <w:rPr>
                <w:sz w:val="20"/>
                <w:szCs w:val="20"/>
              </w:rPr>
            </w:pPr>
          </w:p>
        </w:tc>
      </w:tr>
      <w:tr w:rsidR="00BE7CBF" w:rsidTr="00BE7CBF">
        <w:tc>
          <w:tcPr>
            <w:tcW w:w="8644" w:type="dxa"/>
            <w:gridSpan w:val="2"/>
          </w:tcPr>
          <w:p w:rsidR="00BE7CBF" w:rsidRPr="007A5F2D" w:rsidRDefault="00BE7CBF">
            <w:pPr>
              <w:rPr>
                <w:sz w:val="26"/>
                <w:szCs w:val="26"/>
              </w:rPr>
            </w:pPr>
            <w:r w:rsidRPr="007A5F2D">
              <w:rPr>
                <w:sz w:val="26"/>
                <w:szCs w:val="26"/>
              </w:rPr>
              <w:t>Título da comunicação:</w:t>
            </w:r>
          </w:p>
          <w:p w:rsidR="00BE7CBF" w:rsidRPr="007A5F2D" w:rsidRDefault="00BE7CBF">
            <w:pPr>
              <w:rPr>
                <w:b/>
                <w:sz w:val="20"/>
                <w:szCs w:val="20"/>
              </w:rPr>
            </w:pPr>
          </w:p>
        </w:tc>
      </w:tr>
      <w:tr w:rsidR="00BE7CBF" w:rsidTr="00BE7CBF">
        <w:tc>
          <w:tcPr>
            <w:tcW w:w="8644" w:type="dxa"/>
            <w:gridSpan w:val="2"/>
          </w:tcPr>
          <w:p w:rsidR="00BE7CBF" w:rsidRPr="007A5F2D" w:rsidRDefault="00BE7CBF">
            <w:pPr>
              <w:rPr>
                <w:sz w:val="26"/>
                <w:szCs w:val="26"/>
              </w:rPr>
            </w:pPr>
            <w:proofErr w:type="gramStart"/>
            <w:r w:rsidRPr="007A5F2D">
              <w:rPr>
                <w:sz w:val="26"/>
                <w:szCs w:val="26"/>
              </w:rPr>
              <w:t>3</w:t>
            </w:r>
            <w:proofErr w:type="gramEnd"/>
            <w:r w:rsidRPr="007A5F2D">
              <w:rPr>
                <w:sz w:val="26"/>
                <w:szCs w:val="26"/>
              </w:rPr>
              <w:t xml:space="preserve"> palavras-chave:</w:t>
            </w:r>
          </w:p>
          <w:p w:rsidR="00BE7CBF" w:rsidRPr="007A5F2D" w:rsidRDefault="00BE7CBF">
            <w:pPr>
              <w:rPr>
                <w:sz w:val="20"/>
                <w:szCs w:val="20"/>
              </w:rPr>
            </w:pPr>
          </w:p>
        </w:tc>
      </w:tr>
      <w:tr w:rsidR="00BE7CBF" w:rsidTr="00BE7CBF">
        <w:tc>
          <w:tcPr>
            <w:tcW w:w="8644" w:type="dxa"/>
            <w:gridSpan w:val="2"/>
          </w:tcPr>
          <w:p w:rsidR="00BE7CBF" w:rsidRPr="007A5F2D" w:rsidRDefault="00BE7CBF">
            <w:pPr>
              <w:rPr>
                <w:sz w:val="26"/>
                <w:szCs w:val="26"/>
              </w:rPr>
            </w:pPr>
            <w:r w:rsidRPr="007A5F2D">
              <w:rPr>
                <w:sz w:val="26"/>
                <w:szCs w:val="26"/>
              </w:rPr>
              <w:t>Proposta temática</w:t>
            </w:r>
            <w:r w:rsidR="007A5F2D" w:rsidRPr="007A5F2D">
              <w:rPr>
                <w:sz w:val="26"/>
                <w:szCs w:val="26"/>
              </w:rPr>
              <w:t xml:space="preserve"> ao qual o trabalho se vincula</w:t>
            </w:r>
            <w:r w:rsidRPr="007A5F2D">
              <w:rPr>
                <w:sz w:val="26"/>
                <w:szCs w:val="26"/>
              </w:rPr>
              <w:t>:</w:t>
            </w:r>
          </w:p>
          <w:p w:rsidR="00BE7CBF" w:rsidRPr="00AC0158" w:rsidRDefault="007A5F2D">
            <w:pPr>
              <w:rPr>
                <w:rFonts w:eastAsia="Calibri" w:cstheme="minorHAnsi"/>
                <w:sz w:val="24"/>
                <w:szCs w:val="24"/>
              </w:rPr>
            </w:pPr>
            <w:proofErr w:type="gramStart"/>
            <w:r w:rsidRPr="00AC0158">
              <w:rPr>
                <w:rFonts w:cstheme="minorHAnsi"/>
                <w:sz w:val="24"/>
                <w:szCs w:val="24"/>
              </w:rPr>
              <w:t xml:space="preserve">(     </w:t>
            </w:r>
            <w:proofErr w:type="gramEnd"/>
            <w:r w:rsidRPr="00AC0158">
              <w:rPr>
                <w:rFonts w:cstheme="minorHAnsi"/>
                <w:sz w:val="24"/>
                <w:szCs w:val="24"/>
              </w:rPr>
              <w:t xml:space="preserve">) </w:t>
            </w:r>
            <w:r w:rsidR="00890EBF" w:rsidRPr="00AC0158">
              <w:rPr>
                <w:rFonts w:eastAsia="Calibri" w:cstheme="minorHAnsi"/>
                <w:sz w:val="24"/>
                <w:szCs w:val="24"/>
              </w:rPr>
              <w:t>Coleções didáticas: formação e estratégias</w:t>
            </w:r>
          </w:p>
          <w:p w:rsidR="00890EBF" w:rsidRPr="00AC0158" w:rsidRDefault="00890EBF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AC0158">
              <w:rPr>
                <w:rFonts w:eastAsia="Calibri" w:cstheme="minorHAnsi"/>
                <w:sz w:val="24"/>
                <w:szCs w:val="24"/>
              </w:rPr>
              <w:t xml:space="preserve">(     </w:t>
            </w:r>
            <w:proofErr w:type="gramEnd"/>
            <w:r w:rsidRPr="00AC0158">
              <w:rPr>
                <w:rFonts w:eastAsia="Calibri" w:cstheme="minorHAnsi"/>
                <w:sz w:val="24"/>
                <w:szCs w:val="24"/>
              </w:rPr>
              <w:t>) Doações, recepções</w:t>
            </w:r>
            <w:r w:rsidR="00BF0098" w:rsidRPr="00AC0158">
              <w:rPr>
                <w:rFonts w:eastAsia="Calibri" w:cstheme="minorHAnsi"/>
                <w:sz w:val="24"/>
                <w:szCs w:val="24"/>
              </w:rPr>
              <w:t xml:space="preserve"> e</w:t>
            </w:r>
            <w:r w:rsidRPr="00AC0158">
              <w:rPr>
                <w:rFonts w:eastAsia="Calibri" w:cstheme="minorHAnsi"/>
                <w:sz w:val="24"/>
                <w:szCs w:val="24"/>
              </w:rPr>
              <w:t xml:space="preserve"> diretrizes</w:t>
            </w:r>
          </w:p>
          <w:p w:rsidR="007A5F2D" w:rsidRPr="00AC0158" w:rsidRDefault="007A5F2D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AC0158">
              <w:rPr>
                <w:rFonts w:cstheme="minorHAnsi"/>
                <w:sz w:val="24"/>
                <w:szCs w:val="24"/>
              </w:rPr>
              <w:t xml:space="preserve">(     </w:t>
            </w:r>
            <w:proofErr w:type="gramEnd"/>
            <w:r w:rsidRPr="00AC0158">
              <w:rPr>
                <w:rFonts w:cstheme="minorHAnsi"/>
                <w:sz w:val="24"/>
                <w:szCs w:val="24"/>
              </w:rPr>
              <w:t xml:space="preserve">) </w:t>
            </w:r>
            <w:r w:rsidR="00890EBF" w:rsidRPr="00AC0158">
              <w:rPr>
                <w:rFonts w:cstheme="minorHAnsi"/>
                <w:sz w:val="24"/>
                <w:szCs w:val="24"/>
              </w:rPr>
              <w:t>Obras que ensinam: tipologias, escolas e formas de abordagem</w:t>
            </w:r>
          </w:p>
          <w:p w:rsidR="007A5F2D" w:rsidRPr="00AC0158" w:rsidRDefault="007A5F2D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AC0158">
              <w:rPr>
                <w:rFonts w:cstheme="minorHAnsi"/>
                <w:sz w:val="24"/>
                <w:szCs w:val="24"/>
              </w:rPr>
              <w:t xml:space="preserve">(     </w:t>
            </w:r>
            <w:proofErr w:type="gramEnd"/>
            <w:r w:rsidRPr="00AC0158">
              <w:rPr>
                <w:rFonts w:cstheme="minorHAnsi"/>
                <w:sz w:val="24"/>
                <w:szCs w:val="24"/>
              </w:rPr>
              <w:t xml:space="preserve">) </w:t>
            </w:r>
            <w:r w:rsidR="00890EBF" w:rsidRPr="00AC0158">
              <w:rPr>
                <w:rFonts w:cstheme="minorHAnsi"/>
                <w:sz w:val="24"/>
                <w:szCs w:val="24"/>
              </w:rPr>
              <w:t>Modos de exibir: entre o estético e o pedagógico</w:t>
            </w:r>
          </w:p>
          <w:p w:rsidR="007A5F2D" w:rsidRPr="00AC0158" w:rsidRDefault="007A5F2D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AC0158">
              <w:rPr>
                <w:rFonts w:cstheme="minorHAnsi"/>
                <w:sz w:val="24"/>
                <w:szCs w:val="24"/>
              </w:rPr>
              <w:t xml:space="preserve">(     </w:t>
            </w:r>
            <w:proofErr w:type="gramEnd"/>
            <w:r w:rsidRPr="00AC0158">
              <w:rPr>
                <w:rFonts w:cstheme="minorHAnsi"/>
                <w:sz w:val="24"/>
                <w:szCs w:val="24"/>
              </w:rPr>
              <w:t xml:space="preserve">) </w:t>
            </w:r>
            <w:r w:rsidR="00BF0098" w:rsidRPr="00AC0158">
              <w:rPr>
                <w:rFonts w:cstheme="minorHAnsi"/>
                <w:sz w:val="24"/>
                <w:szCs w:val="24"/>
              </w:rPr>
              <w:t>Formação do artista x formação do público</w:t>
            </w:r>
          </w:p>
          <w:p w:rsidR="007A5F2D" w:rsidRPr="007A5F2D" w:rsidRDefault="007A5F2D" w:rsidP="00890EBF">
            <w:pPr>
              <w:rPr>
                <w:sz w:val="20"/>
                <w:szCs w:val="20"/>
              </w:rPr>
            </w:pPr>
          </w:p>
        </w:tc>
      </w:tr>
      <w:tr w:rsidR="00BE7CBF" w:rsidTr="00BE7CBF">
        <w:tc>
          <w:tcPr>
            <w:tcW w:w="8644" w:type="dxa"/>
            <w:gridSpan w:val="2"/>
          </w:tcPr>
          <w:p w:rsidR="00BE7CBF" w:rsidRDefault="007A5F2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Resumo</w:t>
            </w:r>
            <w:r w:rsidR="00AA5981">
              <w:rPr>
                <w:sz w:val="26"/>
                <w:szCs w:val="26"/>
              </w:rPr>
              <w:t xml:space="preserve"> </w:t>
            </w:r>
            <w:r w:rsidR="00AA5981" w:rsidRPr="00AA5981">
              <w:rPr>
                <w:sz w:val="20"/>
                <w:szCs w:val="20"/>
              </w:rPr>
              <w:t>(até 2.500 caracteres com espaço)</w:t>
            </w:r>
            <w:r w:rsidRPr="00AA5981">
              <w:rPr>
                <w:sz w:val="20"/>
                <w:szCs w:val="20"/>
              </w:rPr>
              <w:t>:</w:t>
            </w:r>
          </w:p>
          <w:p w:rsidR="00AA0B4D" w:rsidRDefault="00AA0B4D">
            <w:pPr>
              <w:rPr>
                <w:sz w:val="26"/>
                <w:szCs w:val="26"/>
              </w:rPr>
            </w:pPr>
          </w:p>
          <w:p w:rsidR="00AA0B4D" w:rsidRDefault="00AA0B4D">
            <w:pPr>
              <w:rPr>
                <w:sz w:val="26"/>
                <w:szCs w:val="26"/>
              </w:rPr>
            </w:pPr>
          </w:p>
          <w:p w:rsidR="00AA0B4D" w:rsidRDefault="00AA0B4D">
            <w:pPr>
              <w:rPr>
                <w:sz w:val="26"/>
                <w:szCs w:val="26"/>
              </w:rPr>
            </w:pPr>
          </w:p>
          <w:p w:rsidR="00AA0B4D" w:rsidRDefault="00AA0B4D">
            <w:pPr>
              <w:rPr>
                <w:sz w:val="26"/>
                <w:szCs w:val="26"/>
              </w:rPr>
            </w:pPr>
          </w:p>
          <w:p w:rsidR="00AA0B4D" w:rsidRDefault="00AA0B4D">
            <w:pPr>
              <w:rPr>
                <w:sz w:val="26"/>
                <w:szCs w:val="26"/>
              </w:rPr>
            </w:pPr>
          </w:p>
          <w:p w:rsidR="00AA0B4D" w:rsidRDefault="00AA0B4D">
            <w:pPr>
              <w:rPr>
                <w:sz w:val="26"/>
                <w:szCs w:val="26"/>
              </w:rPr>
            </w:pPr>
          </w:p>
          <w:p w:rsidR="00AA0B4D" w:rsidRDefault="00AA0B4D">
            <w:pPr>
              <w:rPr>
                <w:sz w:val="26"/>
                <w:szCs w:val="26"/>
              </w:rPr>
            </w:pPr>
          </w:p>
          <w:p w:rsidR="00AA0B4D" w:rsidRDefault="00AA0B4D">
            <w:pPr>
              <w:rPr>
                <w:sz w:val="26"/>
                <w:szCs w:val="26"/>
              </w:rPr>
            </w:pPr>
          </w:p>
          <w:p w:rsidR="00AA0B4D" w:rsidRDefault="00AA0B4D">
            <w:pPr>
              <w:rPr>
                <w:sz w:val="26"/>
                <w:szCs w:val="26"/>
              </w:rPr>
            </w:pPr>
          </w:p>
          <w:p w:rsidR="00AA0B4D" w:rsidRDefault="00AA0B4D">
            <w:pPr>
              <w:rPr>
                <w:sz w:val="26"/>
                <w:szCs w:val="26"/>
              </w:rPr>
            </w:pPr>
          </w:p>
          <w:p w:rsidR="00724E01" w:rsidRDefault="00724E01">
            <w:pPr>
              <w:rPr>
                <w:sz w:val="26"/>
                <w:szCs w:val="26"/>
              </w:rPr>
            </w:pPr>
          </w:p>
          <w:p w:rsidR="00AA0B4D" w:rsidRDefault="00AA0B4D">
            <w:pPr>
              <w:rPr>
                <w:sz w:val="26"/>
                <w:szCs w:val="26"/>
              </w:rPr>
            </w:pPr>
          </w:p>
          <w:p w:rsidR="00F77DDC" w:rsidRDefault="00F77DDC">
            <w:pPr>
              <w:rPr>
                <w:sz w:val="26"/>
                <w:szCs w:val="26"/>
              </w:rPr>
            </w:pPr>
          </w:p>
          <w:p w:rsidR="00AA0B4D" w:rsidRDefault="00AA0B4D">
            <w:pPr>
              <w:rPr>
                <w:sz w:val="26"/>
                <w:szCs w:val="26"/>
              </w:rPr>
            </w:pPr>
          </w:p>
          <w:p w:rsidR="00F01EDA" w:rsidRDefault="00F01EDA">
            <w:pPr>
              <w:rPr>
                <w:sz w:val="26"/>
                <w:szCs w:val="26"/>
              </w:rPr>
            </w:pPr>
          </w:p>
          <w:p w:rsidR="00F77DDC" w:rsidRDefault="00F77DDC">
            <w:pPr>
              <w:rPr>
                <w:sz w:val="26"/>
                <w:szCs w:val="26"/>
              </w:rPr>
            </w:pPr>
          </w:p>
          <w:p w:rsidR="00F77DDC" w:rsidRDefault="00F77DDC">
            <w:pPr>
              <w:rPr>
                <w:sz w:val="26"/>
                <w:szCs w:val="26"/>
              </w:rPr>
            </w:pPr>
          </w:p>
          <w:p w:rsidR="009A614E" w:rsidRDefault="009A614E">
            <w:pPr>
              <w:rPr>
                <w:sz w:val="26"/>
                <w:szCs w:val="26"/>
              </w:rPr>
            </w:pPr>
          </w:p>
          <w:p w:rsidR="009A614E" w:rsidRDefault="009A614E">
            <w:pPr>
              <w:rPr>
                <w:sz w:val="26"/>
                <w:szCs w:val="26"/>
              </w:rPr>
            </w:pPr>
          </w:p>
          <w:p w:rsidR="00AA0B4D" w:rsidRDefault="00AA0B4D">
            <w:pPr>
              <w:rPr>
                <w:sz w:val="26"/>
                <w:szCs w:val="26"/>
              </w:rPr>
            </w:pPr>
          </w:p>
          <w:p w:rsidR="00AA0B4D" w:rsidRDefault="00AA0B4D">
            <w:pPr>
              <w:rPr>
                <w:sz w:val="26"/>
                <w:szCs w:val="26"/>
              </w:rPr>
            </w:pPr>
          </w:p>
          <w:p w:rsidR="007A5F2D" w:rsidRPr="007A5F2D" w:rsidRDefault="007A5F2D">
            <w:pPr>
              <w:rPr>
                <w:sz w:val="26"/>
                <w:szCs w:val="26"/>
              </w:rPr>
            </w:pPr>
          </w:p>
        </w:tc>
      </w:tr>
    </w:tbl>
    <w:p w:rsidR="00BE7CBF" w:rsidRDefault="00BE7CBF" w:rsidP="00AA0B4D"/>
    <w:sectPr w:rsidR="00BE7CBF" w:rsidSect="00F77DDC">
      <w:headerReference w:type="default" r:id="rId6"/>
      <w:pgSz w:w="11906" w:h="16838" w:code="9"/>
      <w:pgMar w:top="567" w:right="1701" w:bottom="567" w:left="1701" w:header="227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2791" w:rsidRDefault="00D22791" w:rsidP="00F77DDC">
      <w:pPr>
        <w:spacing w:after="0" w:line="240" w:lineRule="auto"/>
      </w:pPr>
      <w:r>
        <w:separator/>
      </w:r>
    </w:p>
  </w:endnote>
  <w:endnote w:type="continuationSeparator" w:id="0">
    <w:p w:rsidR="00D22791" w:rsidRDefault="00D22791" w:rsidP="00F77D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2791" w:rsidRDefault="00D22791" w:rsidP="00F77DDC">
      <w:pPr>
        <w:spacing w:after="0" w:line="240" w:lineRule="auto"/>
      </w:pPr>
      <w:r>
        <w:separator/>
      </w:r>
    </w:p>
  </w:footnote>
  <w:footnote w:type="continuationSeparator" w:id="0">
    <w:p w:rsidR="00D22791" w:rsidRDefault="00D22791" w:rsidP="00F77D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DDC" w:rsidRDefault="00F77DDC" w:rsidP="00F77DDC">
    <w:pPr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margin">
            <wp:posOffset>-64135</wp:posOffset>
          </wp:positionH>
          <wp:positionV relativeFrom="margin">
            <wp:posOffset>-1757680</wp:posOffset>
          </wp:positionV>
          <wp:extent cx="239395" cy="361950"/>
          <wp:effectExtent l="19050" t="0" r="8255" b="0"/>
          <wp:wrapSquare wrapText="bothSides"/>
          <wp:docPr id="8" name="Imagem 2" descr="Miner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Minerv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grayscl/>
                  </a:blip>
                  <a:srcRect r="21761"/>
                  <a:stretch>
                    <a:fillRect/>
                  </a:stretch>
                </pic:blipFill>
                <pic:spPr bwMode="auto">
                  <a:xfrm>
                    <a:off x="0" y="0"/>
                    <a:ext cx="239395" cy="361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4867910</wp:posOffset>
          </wp:positionH>
          <wp:positionV relativeFrom="paragraph">
            <wp:posOffset>67310</wp:posOffset>
          </wp:positionV>
          <wp:extent cx="529590" cy="314325"/>
          <wp:effectExtent l="19050" t="0" r="3810" b="0"/>
          <wp:wrapSquare wrapText="bothSides"/>
          <wp:docPr id="6" name="Imagem 1" descr="C:\Users\usuario\Desktop\LOGOS &amp; MODELOS  UFRJ\logoEBA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Desktop\LOGOS &amp; MODELOS  UFRJ\logoEBA2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9590" cy="314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100965</wp:posOffset>
          </wp:positionH>
          <wp:positionV relativeFrom="paragraph">
            <wp:posOffset>97155</wp:posOffset>
          </wp:positionV>
          <wp:extent cx="1381125" cy="342900"/>
          <wp:effectExtent l="19050" t="0" r="9525" b="0"/>
          <wp:wrapThrough wrapText="bothSides">
            <wp:wrapPolygon edited="0">
              <wp:start x="-298" y="0"/>
              <wp:lineTo x="-298" y="20400"/>
              <wp:lineTo x="21749" y="20400"/>
              <wp:lineTo x="21749" y="0"/>
              <wp:lineTo x="-298" y="0"/>
            </wp:wrapPolygon>
          </wp:wrapThrough>
          <wp:docPr id="7" name="Imagem 0" descr="ppgav-logo-nov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pgav-logo-novo.jp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381125" cy="342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77DDC" w:rsidRDefault="00F77DDC" w:rsidP="00F77DDC">
    <w:pPr>
      <w:jc w:val="right"/>
      <w:rPr>
        <w:rFonts w:ascii="Arial" w:hAnsi="Arial" w:cs="Arial"/>
        <w:b/>
        <w:color w:val="FFFFFF"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-16056</wp:posOffset>
          </wp:positionH>
          <wp:positionV relativeFrom="paragraph">
            <wp:posOffset>129952</wp:posOffset>
          </wp:positionV>
          <wp:extent cx="5418801" cy="1353787"/>
          <wp:effectExtent l="19050" t="0" r="0" b="0"/>
          <wp:wrapNone/>
          <wp:docPr id="9" name="Imagem 2" descr="P1000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1000238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8801" cy="135378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77DDC" w:rsidRDefault="00F77DDC" w:rsidP="00F77DDC">
    <w:pPr>
      <w:shd w:val="clear" w:color="auto" w:fill="FFFFFF"/>
      <w:spacing w:after="0"/>
      <w:jc w:val="right"/>
      <w:rPr>
        <w:rFonts w:ascii="Georgia" w:hAnsi="Georgia"/>
        <w:sz w:val="48"/>
        <w:szCs w:val="48"/>
      </w:rPr>
    </w:pPr>
    <w:r>
      <w:rPr>
        <w:rFonts w:ascii="Arial" w:hAnsi="Arial" w:cs="Arial"/>
        <w:sz w:val="24"/>
        <w:szCs w:val="24"/>
      </w:rPr>
      <w:t>V</w:t>
    </w:r>
    <w:r w:rsidRPr="00AA0B4D">
      <w:rPr>
        <w:rFonts w:ascii="Arial" w:hAnsi="Arial" w:cs="Arial"/>
        <w:sz w:val="24"/>
        <w:szCs w:val="24"/>
      </w:rPr>
      <w:t xml:space="preserve"> SEMINÁRIO do MUSEU D. JOÃO VI</w:t>
    </w:r>
    <w:r w:rsidRPr="00AA0B4D">
      <w:rPr>
        <w:rFonts w:ascii="Georgia" w:hAnsi="Georgia"/>
        <w:sz w:val="48"/>
        <w:szCs w:val="48"/>
      </w:rPr>
      <w:t xml:space="preserve"> </w:t>
    </w:r>
  </w:p>
  <w:p w:rsidR="00F77DDC" w:rsidRPr="00F01EDA" w:rsidRDefault="00F77DDC" w:rsidP="00F77DDC">
    <w:pPr>
      <w:shd w:val="clear" w:color="auto" w:fill="FFFFFF"/>
      <w:spacing w:after="0" w:line="240" w:lineRule="auto"/>
      <w:jc w:val="right"/>
      <w:rPr>
        <w:rFonts w:ascii="Arial" w:hAnsi="Arial" w:cs="Arial"/>
      </w:rPr>
    </w:pPr>
    <w:r w:rsidRPr="00F01EDA">
      <w:rPr>
        <w:rFonts w:ascii="Arial" w:hAnsi="Arial" w:cs="Arial"/>
      </w:rPr>
      <w:t>Grupo de pesquisa ENTRESSÉCULOS</w:t>
    </w:r>
  </w:p>
  <w:p w:rsidR="00F77DDC" w:rsidRPr="00AA0B4D" w:rsidRDefault="00F77DDC" w:rsidP="00F77DDC">
    <w:pPr>
      <w:spacing w:after="0"/>
      <w:jc w:val="center"/>
      <w:rPr>
        <w:rFonts w:ascii="Georgia" w:hAnsi="Georgia"/>
        <w:sz w:val="28"/>
        <w:szCs w:val="28"/>
      </w:rPr>
    </w:pPr>
  </w:p>
  <w:p w:rsidR="00F77DDC" w:rsidRPr="00F77DDC" w:rsidRDefault="00F77DDC" w:rsidP="00F77DDC">
    <w:pPr>
      <w:shd w:val="pct5" w:color="auto" w:fill="FFFFFF"/>
      <w:jc w:val="center"/>
      <w:rPr>
        <w:rFonts w:ascii="Arial Narrow" w:hAnsi="Arial Narrow"/>
        <w:b/>
        <w:color w:val="31849B" w:themeColor="accent5" w:themeShade="BF"/>
        <w:sz w:val="32"/>
        <w:szCs w:val="32"/>
      </w:rPr>
    </w:pPr>
    <w:r w:rsidRPr="00F77DDC">
      <w:rPr>
        <w:rFonts w:ascii="Arial Narrow" w:hAnsi="Arial Narrow"/>
        <w:b/>
        <w:color w:val="31849B" w:themeColor="accent5" w:themeShade="BF"/>
        <w:sz w:val="32"/>
        <w:szCs w:val="32"/>
      </w:rPr>
      <w:t>Coleções de arte: formação, exibição e ensino</w:t>
    </w:r>
  </w:p>
  <w:p w:rsidR="00F77DDC" w:rsidRDefault="00F77D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7CBF"/>
    <w:rsid w:val="00223195"/>
    <w:rsid w:val="00724E01"/>
    <w:rsid w:val="007A5F2D"/>
    <w:rsid w:val="007E112D"/>
    <w:rsid w:val="00890EBF"/>
    <w:rsid w:val="009A614E"/>
    <w:rsid w:val="00AA0B4D"/>
    <w:rsid w:val="00AA5981"/>
    <w:rsid w:val="00AC0158"/>
    <w:rsid w:val="00AF682F"/>
    <w:rsid w:val="00B21E3F"/>
    <w:rsid w:val="00BE7CBF"/>
    <w:rsid w:val="00BF0098"/>
    <w:rsid w:val="00CF3DDF"/>
    <w:rsid w:val="00D22791"/>
    <w:rsid w:val="00F01EDA"/>
    <w:rsid w:val="00F07EFA"/>
    <w:rsid w:val="00F77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DD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BE7C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o1">
    <w:name w:val="Estilo1"/>
    <w:basedOn w:val="Normal"/>
    <w:rsid w:val="00AA5981"/>
    <w:pPr>
      <w:autoSpaceDE w:val="0"/>
      <w:autoSpaceDN w:val="0"/>
      <w:spacing w:before="80" w:after="0" w:line="240" w:lineRule="auto"/>
      <w:jc w:val="both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77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7DD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F77D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77DDC"/>
  </w:style>
  <w:style w:type="paragraph" w:styleId="Rodap">
    <w:name w:val="footer"/>
    <w:basedOn w:val="Normal"/>
    <w:link w:val="RodapChar"/>
    <w:uiPriority w:val="99"/>
    <w:semiHidden/>
    <w:unhideWhenUsed/>
    <w:rsid w:val="00F77D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77D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86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9</cp:revision>
  <dcterms:created xsi:type="dcterms:W3CDTF">2014-02-24T22:02:00Z</dcterms:created>
  <dcterms:modified xsi:type="dcterms:W3CDTF">2014-02-26T00:33:00Z</dcterms:modified>
</cp:coreProperties>
</file>