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34B" w:rsidRDefault="0074734B" w:rsidP="009F350F">
      <w:pPr>
        <w:jc w:val="center"/>
        <w:rPr>
          <w:sz w:val="24"/>
          <w:szCs w:val="24"/>
        </w:rPr>
      </w:pPr>
    </w:p>
    <w:p w:rsidR="009F350F" w:rsidRDefault="009F350F" w:rsidP="009F350F">
      <w:pPr>
        <w:jc w:val="center"/>
        <w:rPr>
          <w:sz w:val="24"/>
          <w:szCs w:val="24"/>
        </w:rPr>
      </w:pPr>
      <w:r>
        <w:rPr>
          <w:sz w:val="24"/>
          <w:szCs w:val="24"/>
        </w:rPr>
        <w:t>I ENCONTRO DOS MUSEUS DO RIBATEJO</w:t>
      </w:r>
    </w:p>
    <w:p w:rsidR="009F350F" w:rsidRDefault="009F350F" w:rsidP="009F3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Conclusões</w:t>
      </w:r>
    </w:p>
    <w:p w:rsidR="0074734B" w:rsidRPr="009F350F" w:rsidRDefault="0074734B" w:rsidP="009F350F">
      <w:pPr>
        <w:jc w:val="center"/>
        <w:rPr>
          <w:b/>
          <w:sz w:val="28"/>
          <w:szCs w:val="28"/>
        </w:rPr>
      </w:pPr>
    </w:p>
    <w:p w:rsidR="009F350F" w:rsidRPr="00781DB4" w:rsidRDefault="009F350F" w:rsidP="009F350F">
      <w:pPr>
        <w:spacing w:after="0" w:line="360" w:lineRule="auto"/>
        <w:jc w:val="both"/>
        <w:rPr>
          <w:sz w:val="24"/>
          <w:szCs w:val="24"/>
        </w:rPr>
      </w:pPr>
      <w:r w:rsidRPr="00781DB4">
        <w:rPr>
          <w:sz w:val="24"/>
          <w:szCs w:val="24"/>
        </w:rPr>
        <w:t xml:space="preserve">O I Encontro dos Museus </w:t>
      </w:r>
      <w:r>
        <w:rPr>
          <w:sz w:val="24"/>
          <w:szCs w:val="24"/>
        </w:rPr>
        <w:t>do Ribatejo realizado, no dia 14</w:t>
      </w:r>
      <w:r w:rsidRPr="00781DB4">
        <w:rPr>
          <w:sz w:val="24"/>
          <w:szCs w:val="24"/>
        </w:rPr>
        <w:t xml:space="preserve"> de Maio, em Abrantes, por iniciativa do Fórum Ribatejo e da APOM (Associação Portuguesa de Museologia), teve uma adesão</w:t>
      </w:r>
      <w:r w:rsidR="00663373">
        <w:rPr>
          <w:sz w:val="24"/>
          <w:szCs w:val="24"/>
        </w:rPr>
        <w:t xml:space="preserve"> maciça </w:t>
      </w:r>
      <w:r w:rsidRPr="00781DB4">
        <w:rPr>
          <w:sz w:val="24"/>
          <w:szCs w:val="24"/>
        </w:rPr>
        <w:t>das autarquias ribatejanas.</w:t>
      </w:r>
    </w:p>
    <w:p w:rsidR="009F350F" w:rsidRDefault="009F350F" w:rsidP="009F350F">
      <w:pPr>
        <w:spacing w:after="0" w:line="360" w:lineRule="auto"/>
        <w:jc w:val="both"/>
        <w:rPr>
          <w:sz w:val="24"/>
          <w:szCs w:val="24"/>
          <w:lang w:eastAsia="pt-PT"/>
        </w:rPr>
      </w:pPr>
      <w:r>
        <w:rPr>
          <w:sz w:val="24"/>
          <w:szCs w:val="24"/>
          <w:lang w:eastAsia="pt-PT"/>
        </w:rPr>
        <w:t>A P</w:t>
      </w:r>
      <w:r w:rsidRPr="00781DB4">
        <w:rPr>
          <w:sz w:val="24"/>
          <w:szCs w:val="24"/>
          <w:lang w:eastAsia="pt-PT"/>
        </w:rPr>
        <w:t>residente da Câmara Munici</w:t>
      </w:r>
      <w:r>
        <w:rPr>
          <w:sz w:val="24"/>
          <w:szCs w:val="24"/>
          <w:lang w:eastAsia="pt-PT"/>
        </w:rPr>
        <w:t>pal de Abrantes, o Coordenador</w:t>
      </w:r>
      <w:r w:rsidRPr="00781DB4">
        <w:rPr>
          <w:sz w:val="24"/>
          <w:szCs w:val="24"/>
          <w:lang w:eastAsia="pt-PT"/>
        </w:rPr>
        <w:t xml:space="preserve"> do </w:t>
      </w:r>
      <w:r>
        <w:rPr>
          <w:sz w:val="24"/>
          <w:szCs w:val="24"/>
          <w:lang w:eastAsia="pt-PT"/>
        </w:rPr>
        <w:t>Fó</w:t>
      </w:r>
      <w:r w:rsidRPr="00781DB4">
        <w:rPr>
          <w:sz w:val="24"/>
          <w:szCs w:val="24"/>
          <w:lang w:eastAsia="pt-PT"/>
        </w:rPr>
        <w:t>rum Ribatejo</w:t>
      </w:r>
      <w:r>
        <w:rPr>
          <w:sz w:val="24"/>
          <w:szCs w:val="24"/>
          <w:lang w:eastAsia="pt-PT"/>
        </w:rPr>
        <w:t xml:space="preserve"> e o </w:t>
      </w:r>
      <w:proofErr w:type="spellStart"/>
      <w:proofErr w:type="gramStart"/>
      <w:r>
        <w:rPr>
          <w:sz w:val="24"/>
          <w:szCs w:val="24"/>
          <w:lang w:eastAsia="pt-PT"/>
        </w:rPr>
        <w:t>Vice</w:t>
      </w:r>
      <w:r w:rsidRPr="00781DB4">
        <w:rPr>
          <w:sz w:val="24"/>
          <w:szCs w:val="24"/>
          <w:lang w:eastAsia="pt-PT"/>
        </w:rPr>
        <w:t>–Presidente</w:t>
      </w:r>
      <w:proofErr w:type="spellEnd"/>
      <w:proofErr w:type="gramEnd"/>
      <w:r w:rsidRPr="00781DB4">
        <w:rPr>
          <w:sz w:val="24"/>
          <w:szCs w:val="24"/>
          <w:lang w:eastAsia="pt-PT"/>
        </w:rPr>
        <w:t xml:space="preserve"> da APOM, na </w:t>
      </w:r>
      <w:r>
        <w:rPr>
          <w:sz w:val="24"/>
          <w:szCs w:val="24"/>
          <w:lang w:eastAsia="pt-PT"/>
        </w:rPr>
        <w:t>sessão de abertura do e</w:t>
      </w:r>
      <w:r w:rsidRPr="00781DB4">
        <w:rPr>
          <w:sz w:val="24"/>
          <w:szCs w:val="24"/>
          <w:lang w:eastAsia="pt-PT"/>
        </w:rPr>
        <w:t>ncontro, colocaram em evidência a necessidade de partilha</w:t>
      </w:r>
      <w:r>
        <w:rPr>
          <w:sz w:val="24"/>
          <w:szCs w:val="24"/>
          <w:lang w:eastAsia="pt-PT"/>
        </w:rPr>
        <w:t>,</w:t>
      </w:r>
      <w:r w:rsidRPr="00781DB4">
        <w:rPr>
          <w:sz w:val="24"/>
          <w:szCs w:val="24"/>
          <w:lang w:eastAsia="pt-PT"/>
        </w:rPr>
        <w:t xml:space="preserve"> de troca de ideias</w:t>
      </w:r>
      <w:r>
        <w:rPr>
          <w:sz w:val="24"/>
          <w:szCs w:val="24"/>
          <w:lang w:eastAsia="pt-PT"/>
        </w:rPr>
        <w:t xml:space="preserve"> e de práticas</w:t>
      </w:r>
      <w:r w:rsidRPr="00781DB4">
        <w:rPr>
          <w:sz w:val="24"/>
          <w:szCs w:val="24"/>
          <w:lang w:eastAsia="pt-PT"/>
        </w:rPr>
        <w:t xml:space="preserve">, no domínio da cultura. </w:t>
      </w:r>
      <w:r>
        <w:rPr>
          <w:sz w:val="24"/>
          <w:szCs w:val="24"/>
          <w:lang w:eastAsia="pt-PT"/>
        </w:rPr>
        <w:t xml:space="preserve">As 21 autarquias presentes mostraram a realidade museológica dos seus municípios, ao apresentarem os museus, quer de tutela municipal quer de outras instituições, públicas ou privadas. </w:t>
      </w:r>
    </w:p>
    <w:p w:rsidR="009F350F" w:rsidRDefault="009F350F" w:rsidP="009F350F">
      <w:pPr>
        <w:spacing w:after="0" w:line="360" w:lineRule="auto"/>
        <w:jc w:val="both"/>
        <w:rPr>
          <w:sz w:val="24"/>
          <w:szCs w:val="24"/>
          <w:lang w:eastAsia="pt-PT"/>
        </w:rPr>
      </w:pPr>
      <w:r>
        <w:rPr>
          <w:sz w:val="24"/>
          <w:szCs w:val="24"/>
          <w:lang w:eastAsia="pt-PT"/>
        </w:rPr>
        <w:t xml:space="preserve">No debate final, às 16.30 horas </w:t>
      </w:r>
      <w:r w:rsidR="0074734B">
        <w:rPr>
          <w:sz w:val="24"/>
          <w:szCs w:val="24"/>
          <w:lang w:eastAsia="pt-PT"/>
        </w:rPr>
        <w:t>iniciou-se a discussão com a questão:</w:t>
      </w:r>
      <w:r>
        <w:rPr>
          <w:sz w:val="24"/>
          <w:szCs w:val="24"/>
          <w:lang w:eastAsia="pt-PT"/>
        </w:rPr>
        <w:t xml:space="preserve"> </w:t>
      </w:r>
    </w:p>
    <w:p w:rsidR="009F350F" w:rsidRDefault="009F350F" w:rsidP="009F350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003AC0">
        <w:rPr>
          <w:b/>
          <w:sz w:val="24"/>
          <w:szCs w:val="24"/>
        </w:rPr>
        <w:t>O que podemos fazer a partir daqui?</w:t>
      </w:r>
    </w:p>
    <w:p w:rsidR="009F350F" w:rsidRDefault="0074734B" w:rsidP="009F350F">
      <w:pPr>
        <w:rPr>
          <w:sz w:val="24"/>
          <w:szCs w:val="24"/>
        </w:rPr>
      </w:pPr>
      <w:r>
        <w:rPr>
          <w:sz w:val="24"/>
          <w:szCs w:val="24"/>
        </w:rPr>
        <w:t xml:space="preserve">Foram muitos os intervenientes e as ideias </w:t>
      </w:r>
      <w:proofErr w:type="gramStart"/>
      <w:r>
        <w:rPr>
          <w:sz w:val="24"/>
          <w:szCs w:val="24"/>
        </w:rPr>
        <w:t xml:space="preserve">surgiram </w:t>
      </w:r>
      <w:r w:rsidR="009F350F" w:rsidRPr="009A52CC">
        <w:rPr>
          <w:sz w:val="24"/>
          <w:szCs w:val="24"/>
        </w:rPr>
        <w:t>:</w:t>
      </w:r>
      <w:proofErr w:type="gramEnd"/>
    </w:p>
    <w:p w:rsidR="009F350F" w:rsidRDefault="0074734B" w:rsidP="009F350F">
      <w:pPr>
        <w:rPr>
          <w:sz w:val="24"/>
          <w:szCs w:val="24"/>
        </w:rPr>
      </w:pPr>
      <w:r>
        <w:rPr>
          <w:sz w:val="24"/>
          <w:szCs w:val="24"/>
        </w:rPr>
        <w:t>- Criar</w:t>
      </w:r>
      <w:r w:rsidR="009F350F">
        <w:rPr>
          <w:sz w:val="24"/>
          <w:szCs w:val="24"/>
        </w:rPr>
        <w:t xml:space="preserve"> uma rede de Museus do Ribatejo;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>- Fazer divulgação conjunta;</w:t>
      </w:r>
      <w:r w:rsidRPr="009A52CC">
        <w:rPr>
          <w:sz w:val="24"/>
          <w:szCs w:val="24"/>
        </w:rPr>
        <w:t xml:space="preserve"> 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74734B">
        <w:rPr>
          <w:sz w:val="24"/>
          <w:szCs w:val="24"/>
        </w:rPr>
        <w:t xml:space="preserve"> </w:t>
      </w:r>
      <w:r>
        <w:rPr>
          <w:sz w:val="24"/>
          <w:szCs w:val="24"/>
        </w:rPr>
        <w:t>Criar o portal dos Museus do Ribatejo</w:t>
      </w:r>
      <w:r w:rsidR="0074734B">
        <w:rPr>
          <w:sz w:val="24"/>
          <w:szCs w:val="24"/>
        </w:rPr>
        <w:t>;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 xml:space="preserve">- Organizar rotas temáticas; 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>- Criar dinâmicas de agregação de conteúdos e trabalhar</w:t>
      </w:r>
      <w:r w:rsidR="0074734B">
        <w:rPr>
          <w:sz w:val="24"/>
          <w:szCs w:val="24"/>
        </w:rPr>
        <w:t xml:space="preserve"> mais de perto </w:t>
      </w:r>
      <w:r>
        <w:rPr>
          <w:sz w:val="24"/>
          <w:szCs w:val="24"/>
        </w:rPr>
        <w:t>com Universidades e Politécnicos;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>- Realizar futuros encontros com linhas temáticas;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>- Interligar mais os museus e o turismo;</w:t>
      </w:r>
    </w:p>
    <w:p w:rsidR="009F350F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criar</w:t>
      </w:r>
      <w:proofErr w:type="gramEnd"/>
      <w:r>
        <w:rPr>
          <w:sz w:val="24"/>
          <w:szCs w:val="24"/>
        </w:rPr>
        <w:t xml:space="preserve"> uma rede de cumplicidades que permita </w:t>
      </w:r>
      <w:r w:rsidR="008A7359">
        <w:rPr>
          <w:sz w:val="24"/>
          <w:szCs w:val="24"/>
        </w:rPr>
        <w:t xml:space="preserve">poder usufruir mais dos espaços e </w:t>
      </w:r>
      <w:r>
        <w:rPr>
          <w:sz w:val="24"/>
          <w:szCs w:val="24"/>
        </w:rPr>
        <w:t>património uns dos outros;</w:t>
      </w:r>
    </w:p>
    <w:p w:rsidR="009F350F" w:rsidRPr="009A52CC" w:rsidRDefault="009F350F" w:rsidP="009F350F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9A52CC">
        <w:rPr>
          <w:b/>
          <w:sz w:val="24"/>
          <w:szCs w:val="24"/>
        </w:rPr>
        <w:t>. Quem faz o quê?</w:t>
      </w:r>
      <w:r>
        <w:rPr>
          <w:b/>
          <w:sz w:val="24"/>
          <w:szCs w:val="24"/>
        </w:rPr>
        <w:t xml:space="preserve"> Como nos devemos organizar?</w:t>
      </w:r>
    </w:p>
    <w:p w:rsidR="009F350F" w:rsidRDefault="009F350F" w:rsidP="0074734B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</w:t>
      </w:r>
      <w:r>
        <w:rPr>
          <w:sz w:val="24"/>
          <w:szCs w:val="24"/>
        </w:rPr>
        <w:t>Decidiu-se que a or</w:t>
      </w:r>
      <w:r w:rsidR="0074734B">
        <w:rPr>
          <w:sz w:val="24"/>
          <w:szCs w:val="24"/>
        </w:rPr>
        <w:t>ganização do Encontro irá fazer chegar</w:t>
      </w:r>
      <w:r>
        <w:rPr>
          <w:sz w:val="24"/>
          <w:szCs w:val="24"/>
        </w:rPr>
        <w:t xml:space="preserve"> a todos os presentes as conclusões deste encontro, bem como as f</w:t>
      </w:r>
      <w:r w:rsidR="008A7359">
        <w:rPr>
          <w:sz w:val="24"/>
          <w:szCs w:val="24"/>
        </w:rPr>
        <w:t>ichas (disponibilizadas) de caracterização</w:t>
      </w:r>
      <w:r>
        <w:rPr>
          <w:sz w:val="24"/>
          <w:szCs w:val="24"/>
        </w:rPr>
        <w:t xml:space="preserve"> </w:t>
      </w:r>
      <w:r w:rsidR="008A7359">
        <w:rPr>
          <w:sz w:val="24"/>
          <w:szCs w:val="24"/>
        </w:rPr>
        <w:t>d</w:t>
      </w:r>
      <w:r>
        <w:rPr>
          <w:sz w:val="24"/>
          <w:szCs w:val="24"/>
        </w:rPr>
        <w:t>os museus</w:t>
      </w:r>
      <w:r w:rsidR="008A7359">
        <w:rPr>
          <w:sz w:val="24"/>
          <w:szCs w:val="24"/>
        </w:rPr>
        <w:t xml:space="preserve"> apresentados</w:t>
      </w:r>
      <w:r>
        <w:rPr>
          <w:sz w:val="24"/>
          <w:szCs w:val="24"/>
        </w:rPr>
        <w:t xml:space="preserve">. </w:t>
      </w:r>
    </w:p>
    <w:p w:rsidR="009F350F" w:rsidRDefault="009F350F" w:rsidP="0074734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Decidiu-se contactar o Dr. Nuno Domingos que está a trabalhar esta temática no Alentejo e se disponibilizou para </w:t>
      </w:r>
      <w:r w:rsidRPr="00F169F3">
        <w:rPr>
          <w:b/>
          <w:sz w:val="24"/>
          <w:szCs w:val="24"/>
        </w:rPr>
        <w:t>fazer um Workshop</w:t>
      </w:r>
      <w:r>
        <w:rPr>
          <w:sz w:val="24"/>
          <w:szCs w:val="24"/>
        </w:rPr>
        <w:t xml:space="preserve"> sobre este assunto. Decidiu-se que seria realizado antes do Verão</w:t>
      </w:r>
      <w:r w:rsidR="008A7359">
        <w:rPr>
          <w:sz w:val="24"/>
          <w:szCs w:val="24"/>
        </w:rPr>
        <w:t>, em princípio na Golegã</w:t>
      </w:r>
      <w:r>
        <w:rPr>
          <w:sz w:val="24"/>
          <w:szCs w:val="24"/>
        </w:rPr>
        <w:t>. Ficámos de articular com o próprio uma data e divulgar junto dos participantes no encontro. Como esta acção é feita com uma metodologia muito participativa</w:t>
      </w:r>
      <w:r w:rsidR="008A7359">
        <w:rPr>
          <w:sz w:val="24"/>
          <w:szCs w:val="24"/>
        </w:rPr>
        <w:t xml:space="preserve">, </w:t>
      </w:r>
      <w:r>
        <w:rPr>
          <w:sz w:val="24"/>
          <w:szCs w:val="24"/>
        </w:rPr>
        <w:t>decidiu-se adiar até lá a tomada de decisões mais</w:t>
      </w:r>
      <w:r w:rsidR="0074734B">
        <w:rPr>
          <w:sz w:val="24"/>
          <w:szCs w:val="24"/>
        </w:rPr>
        <w:t xml:space="preserve"> concretas.</w:t>
      </w:r>
    </w:p>
    <w:p w:rsidR="0074734B" w:rsidRDefault="0074734B" w:rsidP="0074734B">
      <w:pPr>
        <w:spacing w:after="0" w:line="240" w:lineRule="auto"/>
        <w:jc w:val="both"/>
        <w:rPr>
          <w:sz w:val="24"/>
          <w:szCs w:val="24"/>
          <w:lang w:eastAsia="pt-PT"/>
        </w:rPr>
      </w:pPr>
    </w:p>
    <w:p w:rsidR="009F350F" w:rsidRDefault="009F350F" w:rsidP="009F350F">
      <w:r>
        <w:t>O Fórum Ribatejo e a APOM irão preparar estas iniciativas para que se proceda à divulgação necessária.</w:t>
      </w:r>
    </w:p>
    <w:p w:rsidR="009F350F" w:rsidRDefault="009F350F" w:rsidP="009F350F">
      <w:r>
        <w:t>Maio, 2012.</w:t>
      </w:r>
    </w:p>
    <w:p w:rsidR="009F350F" w:rsidRDefault="009F350F" w:rsidP="009F350F"/>
    <w:p w:rsidR="009F2772" w:rsidRDefault="009F2772"/>
    <w:sectPr w:rsidR="009F2772" w:rsidSect="009F27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9F350F"/>
    <w:rsid w:val="00663373"/>
    <w:rsid w:val="0074734B"/>
    <w:rsid w:val="008A7359"/>
    <w:rsid w:val="009F2772"/>
    <w:rsid w:val="009F3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50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327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2012-05-22T22:04:00Z</dcterms:created>
  <dcterms:modified xsi:type="dcterms:W3CDTF">2012-05-22T22:37:00Z</dcterms:modified>
</cp:coreProperties>
</file>