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05FC54" w14:textId="32D0794E" w:rsidR="009921EB" w:rsidRPr="00EC651B" w:rsidRDefault="009921EB" w:rsidP="00C27D13">
      <w:pPr>
        <w:pStyle w:val="style3"/>
        <w:spacing w:before="0" w:beforeAutospacing="0" w:after="0" w:afterAutospacing="0" w:line="360" w:lineRule="auto"/>
        <w:jc w:val="center"/>
        <w:rPr>
          <w:b w:val="0"/>
          <w:sz w:val="23"/>
          <w:szCs w:val="23"/>
          <w:u w:val="single"/>
          <w:lang w:val="pt-PT"/>
        </w:rPr>
      </w:pPr>
      <w:r w:rsidRPr="00EC651B">
        <w:rPr>
          <w:b w:val="0"/>
          <w:sz w:val="23"/>
          <w:szCs w:val="23"/>
          <w:u w:val="single"/>
          <w:lang w:val="pt-PT"/>
        </w:rPr>
        <w:t xml:space="preserve">No âmbito dos 20 anos de Sintra Património </w:t>
      </w:r>
      <w:r w:rsidR="00880140" w:rsidRPr="00EC651B">
        <w:rPr>
          <w:b w:val="0"/>
          <w:sz w:val="23"/>
          <w:szCs w:val="23"/>
          <w:u w:val="single"/>
          <w:lang w:val="pt-PT"/>
        </w:rPr>
        <w:t xml:space="preserve">Mundial </w:t>
      </w:r>
      <w:r w:rsidRPr="00EC651B">
        <w:rPr>
          <w:b w:val="0"/>
          <w:sz w:val="23"/>
          <w:szCs w:val="23"/>
          <w:u w:val="single"/>
          <w:lang w:val="pt-PT"/>
        </w:rPr>
        <w:t>da UNESCO</w:t>
      </w:r>
    </w:p>
    <w:p w14:paraId="55026905" w14:textId="6E9A800F" w:rsidR="001E30C9" w:rsidRDefault="001E30C9" w:rsidP="00880140">
      <w:pPr>
        <w:pStyle w:val="style3"/>
        <w:spacing w:before="0" w:beforeAutospacing="0" w:after="0" w:afterAutospacing="0" w:line="360" w:lineRule="auto"/>
        <w:jc w:val="center"/>
        <w:rPr>
          <w:sz w:val="28"/>
          <w:szCs w:val="28"/>
          <w:lang w:val="pt-PT"/>
        </w:rPr>
      </w:pPr>
      <w:r>
        <w:rPr>
          <w:sz w:val="28"/>
          <w:szCs w:val="28"/>
          <w:lang w:val="pt-PT"/>
        </w:rPr>
        <w:t>Mais 200 inscriçõ</w:t>
      </w:r>
      <w:r w:rsidR="00DC7C0C">
        <w:rPr>
          <w:sz w:val="28"/>
          <w:szCs w:val="28"/>
          <w:lang w:val="pt-PT"/>
        </w:rPr>
        <w:t xml:space="preserve">es disponíveis para </w:t>
      </w:r>
      <w:r>
        <w:rPr>
          <w:sz w:val="28"/>
          <w:szCs w:val="28"/>
          <w:lang w:val="pt-PT"/>
        </w:rPr>
        <w:t>abertura noturna</w:t>
      </w:r>
    </w:p>
    <w:p w14:paraId="5807D234" w14:textId="5463801A" w:rsidR="00880140" w:rsidRDefault="009921EB" w:rsidP="001E30C9">
      <w:pPr>
        <w:pStyle w:val="style3"/>
        <w:spacing w:before="0" w:beforeAutospacing="0" w:after="0" w:afterAutospacing="0" w:line="360" w:lineRule="auto"/>
        <w:jc w:val="center"/>
        <w:rPr>
          <w:sz w:val="28"/>
          <w:szCs w:val="28"/>
          <w:lang w:val="pt-PT"/>
        </w:rPr>
      </w:pPr>
      <w:proofErr w:type="gramStart"/>
      <w:r>
        <w:rPr>
          <w:sz w:val="28"/>
          <w:szCs w:val="28"/>
          <w:lang w:val="pt-PT"/>
        </w:rPr>
        <w:t>do</w:t>
      </w:r>
      <w:proofErr w:type="gramEnd"/>
      <w:r>
        <w:rPr>
          <w:sz w:val="28"/>
          <w:szCs w:val="28"/>
          <w:lang w:val="pt-PT"/>
        </w:rPr>
        <w:t xml:space="preserve"> </w:t>
      </w:r>
      <w:r w:rsidR="00C27D13">
        <w:rPr>
          <w:sz w:val="28"/>
          <w:szCs w:val="28"/>
          <w:lang w:val="pt-PT"/>
        </w:rPr>
        <w:t>Palácio</w:t>
      </w:r>
      <w:r w:rsidR="00847D02">
        <w:rPr>
          <w:sz w:val="28"/>
          <w:szCs w:val="28"/>
          <w:lang w:val="pt-PT"/>
        </w:rPr>
        <w:t xml:space="preserve"> Nacional</w:t>
      </w:r>
      <w:r w:rsidR="00C27D13">
        <w:rPr>
          <w:sz w:val="28"/>
          <w:szCs w:val="28"/>
          <w:lang w:val="pt-PT"/>
        </w:rPr>
        <w:t xml:space="preserve"> </w:t>
      </w:r>
      <w:r w:rsidR="00964975">
        <w:rPr>
          <w:sz w:val="28"/>
          <w:szCs w:val="28"/>
          <w:lang w:val="pt-PT"/>
        </w:rPr>
        <w:t xml:space="preserve">de </w:t>
      </w:r>
      <w:r w:rsidR="00880140">
        <w:rPr>
          <w:sz w:val="28"/>
          <w:szCs w:val="28"/>
          <w:lang w:val="pt-PT"/>
        </w:rPr>
        <w:t>Sintra</w:t>
      </w:r>
    </w:p>
    <w:p w14:paraId="749E966A" w14:textId="4D881708" w:rsidR="00107BCB" w:rsidRDefault="00107BCB" w:rsidP="00665850">
      <w:pPr>
        <w:pStyle w:val="style3"/>
        <w:spacing w:before="0" w:beforeAutospacing="0" w:after="0" w:afterAutospacing="0" w:line="360" w:lineRule="auto"/>
        <w:rPr>
          <w:sz w:val="24"/>
          <w:szCs w:val="24"/>
          <w:lang w:val="pt-PT"/>
        </w:rPr>
      </w:pPr>
    </w:p>
    <w:p w14:paraId="16262601" w14:textId="4E1543FF" w:rsidR="00107BCB" w:rsidRPr="00107BCB" w:rsidRDefault="00107BCB" w:rsidP="00665850">
      <w:pPr>
        <w:pStyle w:val="style3"/>
        <w:spacing w:before="0" w:beforeAutospacing="0" w:after="0" w:afterAutospacing="0" w:line="360" w:lineRule="auto"/>
        <w:rPr>
          <w:sz w:val="24"/>
          <w:szCs w:val="24"/>
          <w:lang w:val="pt-PT"/>
        </w:rPr>
      </w:pPr>
      <w:r>
        <w:rPr>
          <w:sz w:val="24"/>
          <w:szCs w:val="24"/>
          <w:lang w:val="pt-PT"/>
        </w:rPr>
        <w:t xml:space="preserve">- </w:t>
      </w:r>
      <w:r w:rsidR="002C512C">
        <w:rPr>
          <w:sz w:val="24"/>
          <w:szCs w:val="24"/>
          <w:lang w:val="pt-PT"/>
        </w:rPr>
        <w:t>Forte</w:t>
      </w:r>
      <w:r w:rsidR="00DC7C0C">
        <w:rPr>
          <w:sz w:val="24"/>
          <w:szCs w:val="24"/>
          <w:lang w:val="pt-PT"/>
        </w:rPr>
        <w:t xml:space="preserve"> procura leva a abertura de mais </w:t>
      </w:r>
      <w:r w:rsidR="002C512C">
        <w:rPr>
          <w:sz w:val="24"/>
          <w:szCs w:val="24"/>
          <w:lang w:val="pt-PT"/>
        </w:rPr>
        <w:t xml:space="preserve">200 </w:t>
      </w:r>
      <w:r w:rsidR="00DC7C0C">
        <w:rPr>
          <w:sz w:val="24"/>
          <w:szCs w:val="24"/>
          <w:lang w:val="pt-PT"/>
        </w:rPr>
        <w:t>inscrições</w:t>
      </w:r>
    </w:p>
    <w:p w14:paraId="0326D9DC" w14:textId="77777777" w:rsidR="001E30C9" w:rsidRDefault="001E30C9" w:rsidP="001E30C9">
      <w:pPr>
        <w:pStyle w:val="style3"/>
        <w:spacing w:before="0" w:beforeAutospacing="0" w:after="0" w:afterAutospacing="0" w:line="360" w:lineRule="auto"/>
        <w:rPr>
          <w:sz w:val="24"/>
          <w:szCs w:val="24"/>
          <w:lang w:val="pt-PT"/>
        </w:rPr>
      </w:pPr>
      <w:r w:rsidRPr="00107BCB">
        <w:rPr>
          <w:sz w:val="24"/>
          <w:szCs w:val="24"/>
          <w:lang w:val="pt-PT"/>
        </w:rPr>
        <w:t>- Noite de domingo, 6 de dezembro</w:t>
      </w:r>
    </w:p>
    <w:p w14:paraId="5C7ABF26" w14:textId="2895CEAA" w:rsidR="00847D02" w:rsidRPr="00107BCB" w:rsidRDefault="00847D02" w:rsidP="00665850">
      <w:pPr>
        <w:pStyle w:val="style3"/>
        <w:spacing w:before="0" w:beforeAutospacing="0" w:after="0" w:afterAutospacing="0" w:line="360" w:lineRule="auto"/>
        <w:rPr>
          <w:sz w:val="24"/>
          <w:szCs w:val="24"/>
          <w:lang w:val="pt-PT"/>
        </w:rPr>
      </w:pPr>
      <w:r w:rsidRPr="00107BCB">
        <w:rPr>
          <w:sz w:val="24"/>
          <w:szCs w:val="24"/>
          <w:lang w:val="pt-PT"/>
        </w:rPr>
        <w:t xml:space="preserve">- </w:t>
      </w:r>
      <w:r w:rsidR="00665850" w:rsidRPr="00107BCB">
        <w:rPr>
          <w:sz w:val="24"/>
          <w:szCs w:val="24"/>
          <w:lang w:val="pt-PT"/>
        </w:rPr>
        <w:t>Entrada livre</w:t>
      </w:r>
      <w:r w:rsidR="00107BCB" w:rsidRPr="00107BCB">
        <w:rPr>
          <w:sz w:val="24"/>
          <w:szCs w:val="24"/>
          <w:lang w:val="pt-PT"/>
        </w:rPr>
        <w:t xml:space="preserve"> mediante inscrição prévia </w:t>
      </w:r>
    </w:p>
    <w:p w14:paraId="5D04F498" w14:textId="1066B2EE" w:rsidR="00B12036" w:rsidRPr="00B12036" w:rsidRDefault="00C56CDE" w:rsidP="006E094C">
      <w:pPr>
        <w:pStyle w:val="style3"/>
        <w:spacing w:before="0" w:beforeAutospacing="0" w:after="0" w:afterAutospacing="0" w:line="360" w:lineRule="auto"/>
        <w:rPr>
          <w:sz w:val="24"/>
          <w:szCs w:val="24"/>
          <w:lang w:val="pt-PT"/>
        </w:rPr>
      </w:pPr>
      <w:r w:rsidRPr="00107BCB">
        <w:rPr>
          <w:sz w:val="24"/>
          <w:szCs w:val="24"/>
          <w:lang w:val="pt-PT"/>
        </w:rPr>
        <w:t>- Espetáculos de música e dança</w:t>
      </w:r>
    </w:p>
    <w:p w14:paraId="6FB466C4" w14:textId="77777777" w:rsidR="006E094C" w:rsidRPr="006D4B14" w:rsidRDefault="006E094C" w:rsidP="006E094C">
      <w:pPr>
        <w:pStyle w:val="Cabealho2"/>
        <w:spacing w:before="0" w:beforeAutospacing="0" w:after="0" w:afterAutospacing="0"/>
        <w:rPr>
          <w:rFonts w:ascii="Arial" w:eastAsia="Calibri" w:hAnsi="Arial" w:cs="Arial"/>
          <w:b w:val="0"/>
          <w:color w:val="00000A"/>
          <w:kern w:val="1"/>
          <w:sz w:val="22"/>
          <w:szCs w:val="22"/>
          <w:lang w:eastAsia="ar-SA"/>
        </w:rPr>
      </w:pPr>
    </w:p>
    <w:p w14:paraId="78F239EB" w14:textId="1677FC5B" w:rsidR="00B12036" w:rsidRDefault="00D55AD7" w:rsidP="006E094C">
      <w:pPr>
        <w:spacing w:line="360" w:lineRule="auto"/>
        <w:jc w:val="both"/>
        <w:rPr>
          <w:rFonts w:ascii="Arial" w:eastAsia="Calibri" w:hAnsi="Arial" w:cs="Arial"/>
          <w:bCs/>
          <w:color w:val="00000A"/>
          <w:kern w:val="1"/>
          <w:sz w:val="22"/>
          <w:szCs w:val="22"/>
          <w:lang w:val="pt-PT" w:eastAsia="ar-SA"/>
        </w:rPr>
      </w:pPr>
      <w:r>
        <w:rPr>
          <w:rFonts w:ascii="Arial" w:eastAsia="Calibri" w:hAnsi="Arial" w:cs="Arial"/>
          <w:bCs/>
          <w:i/>
          <w:color w:val="00000A"/>
          <w:kern w:val="1"/>
          <w:sz w:val="22"/>
          <w:szCs w:val="22"/>
          <w:lang w:val="pt-PT" w:eastAsia="ar-SA"/>
        </w:rPr>
        <w:t>Sintra, 1</w:t>
      </w:r>
      <w:r w:rsidR="006E094C" w:rsidRPr="00B527CC">
        <w:rPr>
          <w:rFonts w:ascii="Arial" w:eastAsia="Calibri" w:hAnsi="Arial" w:cs="Arial"/>
          <w:bCs/>
          <w:i/>
          <w:color w:val="00000A"/>
          <w:kern w:val="1"/>
          <w:sz w:val="22"/>
          <w:szCs w:val="22"/>
          <w:lang w:val="pt-PT" w:eastAsia="ar-SA"/>
        </w:rPr>
        <w:t xml:space="preserve"> de </w:t>
      </w:r>
      <w:r>
        <w:rPr>
          <w:rFonts w:ascii="Arial" w:eastAsia="Calibri" w:hAnsi="Arial" w:cs="Arial"/>
          <w:bCs/>
          <w:i/>
          <w:color w:val="00000A"/>
          <w:kern w:val="1"/>
          <w:sz w:val="22"/>
          <w:szCs w:val="22"/>
          <w:lang w:val="pt-PT" w:eastAsia="ar-SA"/>
        </w:rPr>
        <w:t>dezembro</w:t>
      </w:r>
      <w:r w:rsidR="006E094C" w:rsidRPr="00B527CC">
        <w:rPr>
          <w:rFonts w:ascii="Arial" w:eastAsia="Calibri" w:hAnsi="Arial" w:cs="Arial"/>
          <w:bCs/>
          <w:i/>
          <w:color w:val="00000A"/>
          <w:kern w:val="1"/>
          <w:sz w:val="22"/>
          <w:szCs w:val="22"/>
          <w:lang w:val="pt-PT" w:eastAsia="ar-SA"/>
        </w:rPr>
        <w:t xml:space="preserve"> de 2015 </w:t>
      </w:r>
      <w:r w:rsidR="00DE1B85">
        <w:rPr>
          <w:rFonts w:ascii="Arial" w:eastAsia="Calibri" w:hAnsi="Arial" w:cs="Arial"/>
          <w:bCs/>
          <w:i/>
          <w:color w:val="00000A"/>
          <w:kern w:val="1"/>
          <w:sz w:val="22"/>
          <w:szCs w:val="22"/>
          <w:lang w:val="pt-PT" w:eastAsia="ar-SA"/>
        </w:rPr>
        <w:t>–</w:t>
      </w:r>
      <w:r w:rsidR="006E094C" w:rsidRPr="00B527CC">
        <w:rPr>
          <w:rFonts w:ascii="Arial" w:eastAsia="Calibri" w:hAnsi="Arial" w:cs="Arial"/>
          <w:bCs/>
          <w:color w:val="00000A"/>
          <w:kern w:val="1"/>
          <w:sz w:val="22"/>
          <w:szCs w:val="22"/>
          <w:lang w:val="pt-PT" w:eastAsia="ar-SA"/>
        </w:rPr>
        <w:t xml:space="preserve"> </w:t>
      </w:r>
      <w:r w:rsidR="00107BCB">
        <w:rPr>
          <w:rFonts w:ascii="Arial" w:eastAsia="Calibri" w:hAnsi="Arial" w:cs="Arial"/>
          <w:bCs/>
          <w:color w:val="00000A"/>
          <w:kern w:val="1"/>
          <w:sz w:val="22"/>
          <w:szCs w:val="22"/>
          <w:lang w:val="pt-PT" w:eastAsia="ar-SA"/>
        </w:rPr>
        <w:t xml:space="preserve">O Palácio Nacional de Sintra abre portas </w:t>
      </w:r>
      <w:r w:rsidR="00EB56F3">
        <w:rPr>
          <w:rFonts w:ascii="Arial" w:eastAsia="Calibri" w:hAnsi="Arial" w:cs="Arial"/>
          <w:bCs/>
          <w:color w:val="00000A"/>
          <w:kern w:val="1"/>
          <w:sz w:val="22"/>
          <w:szCs w:val="22"/>
          <w:lang w:val="pt-PT" w:eastAsia="ar-SA"/>
        </w:rPr>
        <w:t>gratuitamente na noite de 6 de dezembro, entre as 20h00 e as 00h00, no âmbito da celebração dos</w:t>
      </w:r>
      <w:r w:rsidR="00EB56F3" w:rsidRPr="00B527CC">
        <w:rPr>
          <w:rFonts w:ascii="Arial" w:eastAsia="Calibri" w:hAnsi="Arial" w:cs="Arial"/>
          <w:bCs/>
          <w:color w:val="00000A"/>
          <w:kern w:val="1"/>
          <w:sz w:val="22"/>
          <w:szCs w:val="22"/>
          <w:lang w:val="pt-PT" w:eastAsia="ar-SA"/>
        </w:rPr>
        <w:t xml:space="preserve"> 20 anos </w:t>
      </w:r>
      <w:r w:rsidR="00EB56F3">
        <w:rPr>
          <w:rFonts w:ascii="Arial" w:eastAsia="Calibri" w:hAnsi="Arial" w:cs="Arial"/>
          <w:bCs/>
          <w:color w:val="00000A"/>
          <w:kern w:val="1"/>
          <w:sz w:val="22"/>
          <w:szCs w:val="22"/>
          <w:lang w:val="pt-PT" w:eastAsia="ar-SA"/>
        </w:rPr>
        <w:t xml:space="preserve">da classificação da Paisagem Cultural de Sintra como Património Mundial da </w:t>
      </w:r>
      <w:r w:rsidR="00EB56F3" w:rsidRPr="00B527CC">
        <w:rPr>
          <w:rFonts w:ascii="Arial" w:eastAsia="Calibri" w:hAnsi="Arial" w:cs="Arial"/>
          <w:bCs/>
          <w:color w:val="00000A"/>
          <w:kern w:val="1"/>
          <w:sz w:val="22"/>
          <w:szCs w:val="22"/>
          <w:lang w:val="pt-PT" w:eastAsia="ar-SA"/>
        </w:rPr>
        <w:t>UNESCO</w:t>
      </w:r>
      <w:r w:rsidR="00EB56F3">
        <w:rPr>
          <w:rFonts w:ascii="Arial" w:eastAsia="Calibri" w:hAnsi="Arial" w:cs="Arial"/>
          <w:bCs/>
          <w:color w:val="00000A"/>
          <w:kern w:val="1"/>
          <w:sz w:val="22"/>
          <w:szCs w:val="22"/>
          <w:lang w:val="pt-PT" w:eastAsia="ar-SA"/>
        </w:rPr>
        <w:t>.</w:t>
      </w:r>
      <w:r w:rsidR="00107BCB">
        <w:rPr>
          <w:rFonts w:ascii="Arial" w:eastAsia="Calibri" w:hAnsi="Arial" w:cs="Arial"/>
          <w:bCs/>
          <w:color w:val="00000A"/>
          <w:kern w:val="1"/>
          <w:sz w:val="22"/>
          <w:szCs w:val="22"/>
          <w:lang w:val="pt-PT" w:eastAsia="ar-SA"/>
        </w:rPr>
        <w:t xml:space="preserve"> A</w:t>
      </w:r>
      <w:r>
        <w:rPr>
          <w:rFonts w:ascii="Arial" w:eastAsia="Calibri" w:hAnsi="Arial" w:cs="Arial"/>
          <w:bCs/>
          <w:color w:val="00000A"/>
          <w:kern w:val="1"/>
          <w:sz w:val="22"/>
          <w:szCs w:val="22"/>
          <w:lang w:val="pt-PT" w:eastAsia="ar-SA"/>
        </w:rPr>
        <w:t xml:space="preserve">pós </w:t>
      </w:r>
      <w:r w:rsidR="00DC7C0C">
        <w:rPr>
          <w:rFonts w:ascii="Arial" w:eastAsia="Calibri" w:hAnsi="Arial" w:cs="Arial"/>
          <w:bCs/>
          <w:color w:val="00000A"/>
          <w:kern w:val="1"/>
          <w:sz w:val="22"/>
          <w:szCs w:val="22"/>
          <w:lang w:val="pt-PT" w:eastAsia="ar-SA"/>
        </w:rPr>
        <w:t xml:space="preserve">a divulgação da iniciativa, a 10 de novembro, </w:t>
      </w:r>
      <w:r>
        <w:rPr>
          <w:rFonts w:ascii="Arial" w:eastAsia="Calibri" w:hAnsi="Arial" w:cs="Arial"/>
          <w:bCs/>
          <w:color w:val="00000A"/>
          <w:kern w:val="1"/>
          <w:sz w:val="22"/>
          <w:szCs w:val="22"/>
          <w:lang w:val="pt-PT" w:eastAsia="ar-SA"/>
        </w:rPr>
        <w:t xml:space="preserve">o limite das inscrições </w:t>
      </w:r>
      <w:r w:rsidR="00DC7C0C">
        <w:rPr>
          <w:rFonts w:ascii="Arial" w:eastAsia="Calibri" w:hAnsi="Arial" w:cs="Arial"/>
          <w:bCs/>
          <w:color w:val="00000A"/>
          <w:kern w:val="1"/>
          <w:sz w:val="22"/>
          <w:szCs w:val="22"/>
          <w:lang w:val="pt-PT" w:eastAsia="ar-SA"/>
        </w:rPr>
        <w:t>foi</w:t>
      </w:r>
      <w:r>
        <w:rPr>
          <w:rFonts w:ascii="Arial" w:eastAsia="Calibri" w:hAnsi="Arial" w:cs="Arial"/>
          <w:bCs/>
          <w:color w:val="00000A"/>
          <w:kern w:val="1"/>
          <w:sz w:val="22"/>
          <w:szCs w:val="22"/>
          <w:lang w:val="pt-PT" w:eastAsia="ar-SA"/>
        </w:rPr>
        <w:t xml:space="preserve"> atingido</w:t>
      </w:r>
      <w:r w:rsidR="00EB56F3">
        <w:rPr>
          <w:rFonts w:ascii="Arial" w:eastAsia="Calibri" w:hAnsi="Arial" w:cs="Arial"/>
          <w:bCs/>
          <w:color w:val="00000A"/>
          <w:kern w:val="1"/>
          <w:sz w:val="22"/>
          <w:szCs w:val="22"/>
          <w:lang w:val="pt-PT" w:eastAsia="ar-SA"/>
        </w:rPr>
        <w:t xml:space="preserve"> em </w:t>
      </w:r>
      <w:r w:rsidR="00400F3A">
        <w:rPr>
          <w:rFonts w:ascii="Arial" w:eastAsia="Calibri" w:hAnsi="Arial" w:cs="Arial"/>
          <w:bCs/>
          <w:color w:val="00000A"/>
          <w:kern w:val="1"/>
          <w:sz w:val="22"/>
          <w:szCs w:val="22"/>
          <w:lang w:val="pt-PT" w:eastAsia="ar-SA"/>
        </w:rPr>
        <w:t>menos de 24 horas</w:t>
      </w:r>
      <w:r w:rsidR="00DC7C0C">
        <w:rPr>
          <w:rFonts w:ascii="Arial" w:eastAsia="Calibri" w:hAnsi="Arial" w:cs="Arial"/>
          <w:bCs/>
          <w:color w:val="00000A"/>
          <w:kern w:val="1"/>
          <w:sz w:val="22"/>
          <w:szCs w:val="22"/>
          <w:lang w:val="pt-PT" w:eastAsia="ar-SA"/>
        </w:rPr>
        <w:t xml:space="preserve">. </w:t>
      </w:r>
      <w:r w:rsidR="005D1A36">
        <w:rPr>
          <w:rFonts w:ascii="Arial" w:eastAsia="Calibri" w:hAnsi="Arial" w:cs="Arial"/>
          <w:bCs/>
          <w:color w:val="00000A"/>
          <w:kern w:val="1"/>
          <w:sz w:val="22"/>
          <w:szCs w:val="22"/>
          <w:lang w:val="pt-PT" w:eastAsia="ar-SA"/>
        </w:rPr>
        <w:t xml:space="preserve">Mediante </w:t>
      </w:r>
      <w:r w:rsidR="00A82F5B">
        <w:rPr>
          <w:rFonts w:ascii="Arial" w:eastAsia="Calibri" w:hAnsi="Arial" w:cs="Arial"/>
          <w:bCs/>
          <w:color w:val="00000A"/>
          <w:kern w:val="1"/>
          <w:sz w:val="22"/>
          <w:szCs w:val="22"/>
          <w:lang w:val="pt-PT" w:eastAsia="ar-SA"/>
        </w:rPr>
        <w:t>a forte procura</w:t>
      </w:r>
      <w:r w:rsidR="00DC7C0C">
        <w:rPr>
          <w:rFonts w:ascii="Arial" w:eastAsia="Calibri" w:hAnsi="Arial" w:cs="Arial"/>
          <w:bCs/>
          <w:color w:val="00000A"/>
          <w:kern w:val="1"/>
          <w:sz w:val="22"/>
          <w:szCs w:val="22"/>
          <w:lang w:val="pt-PT" w:eastAsia="ar-SA"/>
        </w:rPr>
        <w:t>,</w:t>
      </w:r>
      <w:r w:rsidR="00EB56F3">
        <w:rPr>
          <w:rFonts w:ascii="Arial" w:eastAsia="Calibri" w:hAnsi="Arial" w:cs="Arial"/>
          <w:bCs/>
          <w:color w:val="00000A"/>
          <w:kern w:val="1"/>
          <w:sz w:val="22"/>
          <w:szCs w:val="22"/>
          <w:lang w:val="pt-PT" w:eastAsia="ar-SA"/>
        </w:rPr>
        <w:t xml:space="preserve"> </w:t>
      </w:r>
      <w:r w:rsidR="00DC7C0C">
        <w:rPr>
          <w:rFonts w:ascii="Arial" w:eastAsia="Calibri" w:hAnsi="Arial" w:cs="Arial"/>
          <w:bCs/>
          <w:color w:val="00000A"/>
          <w:kern w:val="1"/>
          <w:sz w:val="22"/>
          <w:szCs w:val="22"/>
          <w:lang w:val="pt-PT" w:eastAsia="ar-SA"/>
        </w:rPr>
        <w:t xml:space="preserve">a </w:t>
      </w:r>
      <w:r w:rsidR="00EB56F3">
        <w:rPr>
          <w:rFonts w:ascii="Arial" w:eastAsia="Calibri" w:hAnsi="Arial" w:cs="Arial"/>
          <w:bCs/>
          <w:color w:val="00000A"/>
          <w:kern w:val="1"/>
          <w:sz w:val="22"/>
          <w:szCs w:val="22"/>
          <w:lang w:val="pt-PT" w:eastAsia="ar-SA"/>
        </w:rPr>
        <w:t xml:space="preserve">Parques de Sintra </w:t>
      </w:r>
      <w:r w:rsidR="00A82F5B">
        <w:rPr>
          <w:rFonts w:ascii="Arial" w:eastAsia="Calibri" w:hAnsi="Arial" w:cs="Arial"/>
          <w:bCs/>
          <w:color w:val="00000A"/>
          <w:kern w:val="1"/>
          <w:sz w:val="22"/>
          <w:szCs w:val="22"/>
          <w:lang w:val="pt-PT" w:eastAsia="ar-SA"/>
        </w:rPr>
        <w:t xml:space="preserve">decidiu </w:t>
      </w:r>
      <w:r w:rsidR="00DC7C0C">
        <w:rPr>
          <w:rFonts w:ascii="Arial" w:eastAsia="Calibri" w:hAnsi="Arial" w:cs="Arial"/>
          <w:bCs/>
          <w:color w:val="00000A"/>
          <w:kern w:val="1"/>
          <w:sz w:val="22"/>
          <w:szCs w:val="22"/>
          <w:lang w:val="pt-PT" w:eastAsia="ar-SA"/>
        </w:rPr>
        <w:t>abr</w:t>
      </w:r>
      <w:r w:rsidR="00A82F5B">
        <w:rPr>
          <w:rFonts w:ascii="Arial" w:eastAsia="Calibri" w:hAnsi="Arial" w:cs="Arial"/>
          <w:bCs/>
          <w:color w:val="00000A"/>
          <w:kern w:val="1"/>
          <w:sz w:val="22"/>
          <w:szCs w:val="22"/>
          <w:lang w:val="pt-PT" w:eastAsia="ar-SA"/>
        </w:rPr>
        <w:t>ir</w:t>
      </w:r>
      <w:r w:rsidR="00DC7C0C">
        <w:rPr>
          <w:rFonts w:ascii="Arial" w:eastAsia="Calibri" w:hAnsi="Arial" w:cs="Arial"/>
          <w:bCs/>
          <w:color w:val="00000A"/>
          <w:kern w:val="1"/>
          <w:sz w:val="22"/>
          <w:szCs w:val="22"/>
          <w:lang w:val="pt-PT" w:eastAsia="ar-SA"/>
        </w:rPr>
        <w:t xml:space="preserve"> </w:t>
      </w:r>
      <w:r w:rsidR="00400F3A">
        <w:rPr>
          <w:rFonts w:ascii="Arial" w:eastAsia="Calibri" w:hAnsi="Arial" w:cs="Arial"/>
          <w:bCs/>
          <w:color w:val="00000A"/>
          <w:kern w:val="1"/>
          <w:sz w:val="22"/>
          <w:szCs w:val="22"/>
          <w:lang w:val="pt-PT" w:eastAsia="ar-SA"/>
        </w:rPr>
        <w:t>agora mais 200 inscrições</w:t>
      </w:r>
      <w:r w:rsidR="002C512C">
        <w:rPr>
          <w:rFonts w:ascii="Arial" w:eastAsia="Calibri" w:hAnsi="Arial" w:cs="Arial"/>
          <w:bCs/>
          <w:color w:val="00000A"/>
          <w:kern w:val="1"/>
          <w:sz w:val="22"/>
          <w:szCs w:val="22"/>
          <w:lang w:val="pt-PT" w:eastAsia="ar-SA"/>
        </w:rPr>
        <w:t>.</w:t>
      </w:r>
    </w:p>
    <w:p w14:paraId="4E0241CD" w14:textId="77777777" w:rsidR="00FE0249" w:rsidRPr="00B12036" w:rsidRDefault="00FE0249" w:rsidP="006E094C">
      <w:pPr>
        <w:spacing w:line="360" w:lineRule="auto"/>
        <w:jc w:val="both"/>
        <w:rPr>
          <w:rFonts w:ascii="Arial" w:eastAsia="Calibri" w:hAnsi="Arial" w:cs="Arial"/>
          <w:bCs/>
          <w:color w:val="00000A"/>
          <w:kern w:val="1"/>
          <w:sz w:val="22"/>
          <w:szCs w:val="22"/>
          <w:lang w:val="pt-PT" w:eastAsia="ar-SA"/>
        </w:rPr>
      </w:pPr>
    </w:p>
    <w:p w14:paraId="7E2248EE" w14:textId="793718E1" w:rsidR="0019241B" w:rsidRDefault="00343A8C" w:rsidP="006E094C">
      <w:pPr>
        <w:spacing w:line="360" w:lineRule="auto"/>
        <w:jc w:val="both"/>
        <w:rPr>
          <w:rFonts w:ascii="Arial" w:eastAsia="Calibri" w:hAnsi="Arial" w:cs="Arial"/>
          <w:bCs/>
          <w:color w:val="00000A"/>
          <w:kern w:val="1"/>
          <w:sz w:val="22"/>
          <w:szCs w:val="22"/>
          <w:lang w:val="pt-PT" w:eastAsia="ar-SA"/>
        </w:rPr>
      </w:pPr>
      <w:r>
        <w:rPr>
          <w:rFonts w:ascii="Arial" w:eastAsia="Calibri" w:hAnsi="Arial" w:cs="Arial"/>
          <w:bCs/>
          <w:color w:val="00000A"/>
          <w:kern w:val="1"/>
          <w:sz w:val="22"/>
          <w:szCs w:val="22"/>
          <w:lang w:val="pt-PT" w:eastAsia="ar-SA"/>
        </w:rPr>
        <w:t xml:space="preserve">O evento, </w:t>
      </w:r>
      <w:r w:rsidR="00675FD6">
        <w:rPr>
          <w:rFonts w:ascii="Arial" w:eastAsia="Calibri" w:hAnsi="Arial" w:cs="Arial"/>
          <w:bCs/>
          <w:color w:val="00000A"/>
          <w:kern w:val="1"/>
          <w:sz w:val="22"/>
          <w:szCs w:val="22"/>
          <w:lang w:val="pt-PT" w:eastAsia="ar-SA"/>
        </w:rPr>
        <w:t>or</w:t>
      </w:r>
      <w:r w:rsidR="000E3778">
        <w:rPr>
          <w:rFonts w:ascii="Arial" w:eastAsia="Calibri" w:hAnsi="Arial" w:cs="Arial"/>
          <w:bCs/>
          <w:color w:val="00000A"/>
          <w:kern w:val="1"/>
          <w:sz w:val="22"/>
          <w:szCs w:val="22"/>
          <w:lang w:val="pt-PT" w:eastAsia="ar-SA"/>
        </w:rPr>
        <w:t xml:space="preserve">ganizado </w:t>
      </w:r>
      <w:proofErr w:type="gramStart"/>
      <w:r w:rsidR="000E3778">
        <w:rPr>
          <w:rFonts w:ascii="Arial" w:eastAsia="Calibri" w:hAnsi="Arial" w:cs="Arial"/>
          <w:bCs/>
          <w:color w:val="00000A"/>
          <w:kern w:val="1"/>
          <w:sz w:val="22"/>
          <w:szCs w:val="22"/>
          <w:lang w:val="pt-PT" w:eastAsia="ar-SA"/>
        </w:rPr>
        <w:t>pela</w:t>
      </w:r>
      <w:proofErr w:type="gramEnd"/>
      <w:r w:rsidR="000E3778">
        <w:rPr>
          <w:rFonts w:ascii="Arial" w:eastAsia="Calibri" w:hAnsi="Arial" w:cs="Arial"/>
          <w:bCs/>
          <w:color w:val="00000A"/>
          <w:kern w:val="1"/>
          <w:sz w:val="22"/>
          <w:szCs w:val="22"/>
          <w:lang w:val="pt-PT" w:eastAsia="ar-SA"/>
        </w:rPr>
        <w:t xml:space="preserve"> </w:t>
      </w:r>
      <w:proofErr w:type="gramStart"/>
      <w:r w:rsidR="000E3778">
        <w:rPr>
          <w:rFonts w:ascii="Arial" w:eastAsia="Calibri" w:hAnsi="Arial" w:cs="Arial"/>
          <w:bCs/>
          <w:color w:val="00000A"/>
          <w:kern w:val="1"/>
          <w:sz w:val="22"/>
          <w:szCs w:val="22"/>
          <w:lang w:val="pt-PT" w:eastAsia="ar-SA"/>
        </w:rPr>
        <w:t xml:space="preserve">Parques de </w:t>
      </w:r>
      <w:r w:rsidR="000E3778" w:rsidRPr="000E3778">
        <w:rPr>
          <w:rFonts w:ascii="Arial" w:eastAsia="Calibri" w:hAnsi="Arial" w:cs="Arial"/>
          <w:bCs/>
          <w:color w:val="000000" w:themeColor="text1"/>
          <w:kern w:val="1"/>
          <w:sz w:val="22"/>
          <w:szCs w:val="22"/>
          <w:lang w:val="pt-PT" w:eastAsia="ar-SA"/>
        </w:rPr>
        <w:t>Sintra</w:t>
      </w:r>
      <w:proofErr w:type="gramEnd"/>
      <w:r w:rsidR="000E3778" w:rsidRPr="000E3778">
        <w:rPr>
          <w:rFonts w:ascii="Arial" w:eastAsia="Calibri" w:hAnsi="Arial" w:cs="Arial"/>
          <w:bCs/>
          <w:color w:val="000000" w:themeColor="text1"/>
          <w:kern w:val="1"/>
          <w:sz w:val="22"/>
          <w:szCs w:val="22"/>
          <w:lang w:val="pt-PT" w:eastAsia="ar-SA"/>
        </w:rPr>
        <w:t xml:space="preserve"> </w:t>
      </w:r>
      <w:r w:rsidR="00D51325" w:rsidRPr="00076815">
        <w:rPr>
          <w:rFonts w:ascii="Arial" w:eastAsia="Calibri" w:hAnsi="Arial" w:cs="Arial"/>
          <w:bCs/>
          <w:kern w:val="1"/>
          <w:sz w:val="22"/>
          <w:szCs w:val="22"/>
          <w:lang w:val="pt-PT" w:eastAsia="ar-SA"/>
        </w:rPr>
        <w:t>e inserido</w:t>
      </w:r>
      <w:r w:rsidR="000E3778" w:rsidRPr="00076815">
        <w:rPr>
          <w:rFonts w:ascii="Arial" w:eastAsia="Calibri" w:hAnsi="Arial" w:cs="Arial"/>
          <w:bCs/>
          <w:kern w:val="1"/>
          <w:sz w:val="22"/>
          <w:szCs w:val="22"/>
          <w:lang w:val="pt-PT" w:eastAsia="ar-SA"/>
        </w:rPr>
        <w:t xml:space="preserve"> na programação conjunta com a Câmara Municipal de Sintra dos 20 anos da classificação da Paisagem Cultural de Sintra como Património Mundial da UNESCO, </w:t>
      </w:r>
      <w:r w:rsidR="00675FD6">
        <w:rPr>
          <w:rFonts w:ascii="Arial" w:eastAsia="Calibri" w:hAnsi="Arial" w:cs="Arial"/>
          <w:bCs/>
          <w:color w:val="00000A"/>
          <w:kern w:val="1"/>
          <w:sz w:val="22"/>
          <w:szCs w:val="22"/>
          <w:lang w:val="pt-PT" w:eastAsia="ar-SA"/>
        </w:rPr>
        <w:t>terá</w:t>
      </w:r>
      <w:r w:rsidR="006E76F3">
        <w:rPr>
          <w:rFonts w:ascii="Arial" w:eastAsia="Calibri" w:hAnsi="Arial" w:cs="Arial"/>
          <w:bCs/>
          <w:color w:val="00000A"/>
          <w:kern w:val="1"/>
          <w:sz w:val="22"/>
          <w:szCs w:val="22"/>
          <w:lang w:val="pt-PT" w:eastAsia="ar-SA"/>
        </w:rPr>
        <w:t xml:space="preserve"> entrada livre </w:t>
      </w:r>
      <w:r>
        <w:rPr>
          <w:rFonts w:ascii="Arial" w:eastAsia="Calibri" w:hAnsi="Arial" w:cs="Arial"/>
          <w:bCs/>
          <w:color w:val="00000A"/>
          <w:kern w:val="1"/>
          <w:sz w:val="22"/>
          <w:szCs w:val="22"/>
          <w:lang w:val="pt-PT" w:eastAsia="ar-SA"/>
        </w:rPr>
        <w:t>mediante inscrição prévia</w:t>
      </w:r>
      <w:r w:rsidR="00142033">
        <w:rPr>
          <w:rFonts w:ascii="Arial" w:eastAsia="Calibri" w:hAnsi="Arial" w:cs="Arial"/>
          <w:bCs/>
          <w:color w:val="00000A"/>
          <w:kern w:val="1"/>
          <w:sz w:val="22"/>
          <w:szCs w:val="22"/>
          <w:lang w:val="pt-PT" w:eastAsia="ar-SA"/>
        </w:rPr>
        <w:t xml:space="preserve"> obrigatória</w:t>
      </w:r>
      <w:r w:rsidR="006E76F3">
        <w:rPr>
          <w:rFonts w:ascii="Arial" w:eastAsia="Calibri" w:hAnsi="Arial" w:cs="Arial"/>
          <w:bCs/>
          <w:color w:val="00000A"/>
          <w:kern w:val="1"/>
          <w:sz w:val="22"/>
          <w:szCs w:val="22"/>
          <w:lang w:val="pt-PT" w:eastAsia="ar-SA"/>
        </w:rPr>
        <w:t xml:space="preserve"> (</w:t>
      </w:r>
      <w:hyperlink r:id="rId9" w:history="1">
        <w:r w:rsidR="0072682C" w:rsidRPr="0072682C">
          <w:rPr>
            <w:rStyle w:val="Hiperligao"/>
            <w:rFonts w:ascii="Arial" w:eastAsia="Calibri" w:hAnsi="Arial" w:cs="Arial"/>
            <w:bCs/>
            <w:color w:val="0000FF"/>
            <w:kern w:val="1"/>
            <w:sz w:val="22"/>
            <w:szCs w:val="22"/>
            <w:lang w:val="pt-PT" w:eastAsia="ar-SA"/>
          </w:rPr>
          <w:t>www.parquesdesintra.pt/abertura-noturna</w:t>
        </w:r>
      </w:hyperlink>
      <w:r w:rsidR="006C4914" w:rsidRPr="006C4914">
        <w:rPr>
          <w:rStyle w:val="Hiperligao"/>
          <w:rFonts w:ascii="Arial" w:eastAsia="Calibri" w:hAnsi="Arial" w:cs="Arial"/>
          <w:bCs/>
          <w:color w:val="auto"/>
          <w:kern w:val="1"/>
          <w:sz w:val="22"/>
          <w:szCs w:val="22"/>
          <w:u w:val="none"/>
          <w:lang w:val="pt-PT" w:eastAsia="ar-SA"/>
        </w:rPr>
        <w:t xml:space="preserve"> ou </w:t>
      </w:r>
      <w:r w:rsidR="006C4914" w:rsidRPr="006C4914">
        <w:rPr>
          <w:rFonts w:ascii="Arial" w:eastAsia="Calibri" w:hAnsi="Arial" w:cs="Arial"/>
          <w:bCs/>
          <w:color w:val="00000A"/>
          <w:kern w:val="1"/>
          <w:sz w:val="21"/>
          <w:szCs w:val="21"/>
          <w:lang w:val="pt-PT" w:eastAsia="ar-SA"/>
        </w:rPr>
        <w:t>+351</w:t>
      </w:r>
      <w:r w:rsidR="006C4914">
        <w:rPr>
          <w:rStyle w:val="Hiperligao"/>
          <w:rFonts w:ascii="Arial" w:eastAsia="Calibri" w:hAnsi="Arial" w:cs="Arial"/>
          <w:bCs/>
          <w:color w:val="0000FF"/>
          <w:kern w:val="1"/>
          <w:sz w:val="21"/>
          <w:szCs w:val="21"/>
          <w:u w:val="none"/>
          <w:lang w:val="pt-PT" w:eastAsia="ar-SA"/>
        </w:rPr>
        <w:t xml:space="preserve"> </w:t>
      </w:r>
      <w:r w:rsidR="006C4914" w:rsidRPr="006C4914">
        <w:rPr>
          <w:rFonts w:ascii="Arial" w:eastAsia="Calibri" w:hAnsi="Arial" w:cs="Arial"/>
          <w:bCs/>
          <w:color w:val="00000A"/>
          <w:kern w:val="1"/>
          <w:sz w:val="21"/>
          <w:szCs w:val="21"/>
          <w:lang w:val="pt-PT" w:eastAsia="ar-SA"/>
        </w:rPr>
        <w:t>21 923 73 00</w:t>
      </w:r>
      <w:r w:rsidR="002C512C">
        <w:rPr>
          <w:rFonts w:ascii="Arial" w:eastAsia="Calibri" w:hAnsi="Arial" w:cs="Arial"/>
          <w:bCs/>
          <w:color w:val="00000A"/>
          <w:kern w:val="1"/>
          <w:sz w:val="22"/>
          <w:szCs w:val="22"/>
          <w:lang w:val="pt-PT" w:eastAsia="ar-SA"/>
        </w:rPr>
        <w:t>)</w:t>
      </w:r>
      <w:r w:rsidR="0019241B">
        <w:rPr>
          <w:rFonts w:ascii="Arial" w:eastAsia="Calibri" w:hAnsi="Arial" w:cs="Arial"/>
          <w:bCs/>
          <w:color w:val="00000A"/>
          <w:kern w:val="1"/>
          <w:sz w:val="22"/>
          <w:szCs w:val="22"/>
          <w:lang w:val="pt-PT" w:eastAsia="ar-SA"/>
        </w:rPr>
        <w:t xml:space="preserve">. As entradas no Palácio estão sujeitas ao tempo de espera necessário para que os visitantes anteriores saiam, mas todos os inscritos terão entrada garantida. </w:t>
      </w:r>
    </w:p>
    <w:p w14:paraId="4F448C52" w14:textId="77777777" w:rsidR="0019241B" w:rsidRDefault="0019241B" w:rsidP="006E094C">
      <w:pPr>
        <w:spacing w:line="360" w:lineRule="auto"/>
        <w:jc w:val="both"/>
        <w:rPr>
          <w:rFonts w:ascii="Arial" w:eastAsia="Calibri" w:hAnsi="Arial" w:cs="Arial"/>
          <w:bCs/>
          <w:color w:val="00000A"/>
          <w:kern w:val="1"/>
          <w:sz w:val="22"/>
          <w:szCs w:val="22"/>
          <w:lang w:val="pt-PT" w:eastAsia="ar-SA"/>
        </w:rPr>
      </w:pPr>
    </w:p>
    <w:p w14:paraId="16B6B96A" w14:textId="46FE8892" w:rsidR="0019241B" w:rsidRDefault="0019241B" w:rsidP="0019241B">
      <w:pPr>
        <w:spacing w:line="360" w:lineRule="auto"/>
        <w:jc w:val="both"/>
        <w:rPr>
          <w:rFonts w:ascii="Arial" w:eastAsia="Calibri" w:hAnsi="Arial" w:cs="Arial"/>
          <w:bCs/>
          <w:color w:val="00000A"/>
          <w:kern w:val="1"/>
          <w:sz w:val="22"/>
          <w:szCs w:val="22"/>
          <w:lang w:val="pt-PT" w:eastAsia="ar-SA"/>
        </w:rPr>
      </w:pPr>
      <w:r>
        <w:rPr>
          <w:rFonts w:ascii="Arial" w:eastAsia="Calibri" w:hAnsi="Arial" w:cs="Arial"/>
          <w:bCs/>
          <w:color w:val="00000A"/>
          <w:kern w:val="1"/>
          <w:sz w:val="22"/>
          <w:szCs w:val="22"/>
          <w:lang w:val="pt-PT" w:eastAsia="ar-SA"/>
        </w:rPr>
        <w:t>A noite</w:t>
      </w:r>
      <w:r w:rsidR="00541189">
        <w:rPr>
          <w:rFonts w:ascii="Arial" w:eastAsia="Calibri" w:hAnsi="Arial" w:cs="Arial"/>
          <w:bCs/>
          <w:color w:val="00000A"/>
          <w:kern w:val="1"/>
          <w:sz w:val="22"/>
          <w:szCs w:val="22"/>
          <w:lang w:val="pt-PT" w:eastAsia="ar-SA"/>
        </w:rPr>
        <w:t xml:space="preserve"> </w:t>
      </w:r>
      <w:r w:rsidR="00343A8C">
        <w:rPr>
          <w:rFonts w:ascii="Arial" w:eastAsia="Calibri" w:hAnsi="Arial" w:cs="Arial"/>
          <w:bCs/>
          <w:color w:val="00000A"/>
          <w:kern w:val="1"/>
          <w:sz w:val="22"/>
          <w:szCs w:val="22"/>
          <w:lang w:val="pt-PT" w:eastAsia="ar-SA"/>
        </w:rPr>
        <w:t>inclu</w:t>
      </w:r>
      <w:r w:rsidR="00290EDF">
        <w:rPr>
          <w:rFonts w:ascii="Arial" w:eastAsia="Calibri" w:hAnsi="Arial" w:cs="Arial"/>
          <w:bCs/>
          <w:color w:val="00000A"/>
          <w:kern w:val="1"/>
          <w:sz w:val="22"/>
          <w:szCs w:val="22"/>
          <w:lang w:val="pt-PT" w:eastAsia="ar-SA"/>
        </w:rPr>
        <w:t xml:space="preserve">irá </w:t>
      </w:r>
      <w:r w:rsidR="00973896">
        <w:rPr>
          <w:rFonts w:ascii="Arial" w:eastAsia="Calibri" w:hAnsi="Arial" w:cs="Arial"/>
          <w:bCs/>
          <w:color w:val="00000A"/>
          <w:kern w:val="1"/>
          <w:sz w:val="22"/>
          <w:szCs w:val="22"/>
          <w:lang w:val="pt-PT" w:eastAsia="ar-SA"/>
        </w:rPr>
        <w:t>apresentações</w:t>
      </w:r>
      <w:r w:rsidR="00F10774">
        <w:rPr>
          <w:rFonts w:ascii="Arial" w:eastAsia="Calibri" w:hAnsi="Arial" w:cs="Arial"/>
          <w:bCs/>
          <w:color w:val="00000A"/>
          <w:kern w:val="1"/>
          <w:sz w:val="22"/>
          <w:szCs w:val="22"/>
          <w:lang w:val="pt-PT" w:eastAsia="ar-SA"/>
        </w:rPr>
        <w:t xml:space="preserve"> de música </w:t>
      </w:r>
      <w:r w:rsidR="00894D4D">
        <w:rPr>
          <w:rFonts w:ascii="Arial" w:eastAsia="Calibri" w:hAnsi="Arial" w:cs="Arial"/>
          <w:bCs/>
          <w:color w:val="00000A"/>
          <w:kern w:val="1"/>
          <w:sz w:val="22"/>
          <w:szCs w:val="22"/>
          <w:lang w:val="pt-PT" w:eastAsia="ar-SA"/>
        </w:rPr>
        <w:t>renascentista</w:t>
      </w:r>
      <w:r>
        <w:rPr>
          <w:rFonts w:ascii="Arial" w:eastAsia="Calibri" w:hAnsi="Arial" w:cs="Arial"/>
          <w:bCs/>
          <w:color w:val="00000A"/>
          <w:kern w:val="1"/>
          <w:sz w:val="22"/>
          <w:szCs w:val="22"/>
          <w:lang w:val="pt-PT" w:eastAsia="ar-SA"/>
        </w:rPr>
        <w:t xml:space="preserve"> e dança de época (sécul</w:t>
      </w:r>
      <w:r w:rsidR="00F70914">
        <w:rPr>
          <w:rFonts w:ascii="Arial" w:eastAsia="Calibri" w:hAnsi="Arial" w:cs="Arial"/>
          <w:bCs/>
          <w:color w:val="00000A"/>
          <w:kern w:val="1"/>
          <w:sz w:val="22"/>
          <w:szCs w:val="22"/>
          <w:lang w:val="pt-PT" w:eastAsia="ar-SA"/>
        </w:rPr>
        <w:t>os XV e XVI) igualmente gratuita</w:t>
      </w:r>
      <w:r>
        <w:rPr>
          <w:rFonts w:ascii="Arial" w:eastAsia="Calibri" w:hAnsi="Arial" w:cs="Arial"/>
          <w:bCs/>
          <w:color w:val="00000A"/>
          <w:kern w:val="1"/>
          <w:sz w:val="22"/>
          <w:szCs w:val="22"/>
          <w:lang w:val="pt-PT" w:eastAsia="ar-SA"/>
        </w:rPr>
        <w:t>s.</w:t>
      </w:r>
    </w:p>
    <w:p w14:paraId="7AF3C67C" w14:textId="77777777" w:rsidR="0019241B" w:rsidRDefault="0019241B" w:rsidP="0019241B">
      <w:pPr>
        <w:spacing w:line="360" w:lineRule="auto"/>
        <w:jc w:val="both"/>
        <w:rPr>
          <w:rFonts w:ascii="Arial" w:eastAsia="Calibri" w:hAnsi="Arial" w:cs="Arial"/>
          <w:bCs/>
          <w:color w:val="00000A"/>
          <w:kern w:val="1"/>
          <w:sz w:val="22"/>
          <w:szCs w:val="22"/>
          <w:lang w:val="pt-PT" w:eastAsia="ar-SA"/>
        </w:rPr>
      </w:pPr>
    </w:p>
    <w:p w14:paraId="068C46ED" w14:textId="11CD435B" w:rsidR="00541307" w:rsidRPr="007F28DA" w:rsidRDefault="00973896" w:rsidP="006E094C">
      <w:pPr>
        <w:spacing w:line="360" w:lineRule="auto"/>
        <w:jc w:val="both"/>
        <w:rPr>
          <w:rFonts w:ascii="Arial" w:eastAsia="Calibri" w:hAnsi="Arial" w:cs="Arial"/>
          <w:bCs/>
          <w:color w:val="00000A"/>
          <w:kern w:val="1"/>
          <w:sz w:val="22"/>
          <w:szCs w:val="22"/>
          <w:lang w:val="pt-PT" w:eastAsia="ar-SA"/>
        </w:rPr>
      </w:pPr>
      <w:r>
        <w:rPr>
          <w:rFonts w:ascii="Arial" w:eastAsia="Calibri" w:hAnsi="Arial" w:cs="Arial"/>
          <w:bCs/>
          <w:color w:val="00000A"/>
          <w:kern w:val="1"/>
          <w:sz w:val="22"/>
          <w:szCs w:val="22"/>
          <w:lang w:val="pt-PT" w:eastAsia="ar-SA"/>
        </w:rPr>
        <w:t xml:space="preserve">As apresentações </w:t>
      </w:r>
      <w:r w:rsidR="00A72B99" w:rsidRPr="007F28DA">
        <w:rPr>
          <w:rFonts w:ascii="Arial" w:eastAsia="Calibri" w:hAnsi="Arial" w:cs="Arial"/>
          <w:bCs/>
          <w:color w:val="00000A"/>
          <w:kern w:val="1"/>
          <w:sz w:val="22"/>
          <w:szCs w:val="22"/>
          <w:lang w:val="pt-PT" w:eastAsia="ar-SA"/>
        </w:rPr>
        <w:t xml:space="preserve">de </w:t>
      </w:r>
      <w:r w:rsidR="0019241B" w:rsidRPr="007F28DA">
        <w:rPr>
          <w:rFonts w:ascii="Arial" w:eastAsia="Calibri" w:hAnsi="Arial" w:cs="Arial"/>
          <w:bCs/>
          <w:color w:val="00000A"/>
          <w:kern w:val="1"/>
          <w:sz w:val="22"/>
          <w:szCs w:val="22"/>
          <w:lang w:val="pt-PT" w:eastAsia="ar-SA"/>
        </w:rPr>
        <w:t>música renascentista serão</w:t>
      </w:r>
      <w:r w:rsidR="00A72B99" w:rsidRPr="007F28DA">
        <w:rPr>
          <w:rFonts w:ascii="Arial" w:eastAsia="Calibri" w:hAnsi="Arial" w:cs="Arial"/>
          <w:bCs/>
          <w:color w:val="00000A"/>
          <w:kern w:val="1"/>
          <w:sz w:val="22"/>
          <w:szCs w:val="22"/>
          <w:lang w:val="pt-PT" w:eastAsia="ar-SA"/>
        </w:rPr>
        <w:t xml:space="preserve"> </w:t>
      </w:r>
      <w:r>
        <w:rPr>
          <w:rFonts w:ascii="Arial" w:eastAsia="Calibri" w:hAnsi="Arial" w:cs="Arial"/>
          <w:bCs/>
          <w:color w:val="00000A"/>
          <w:kern w:val="1"/>
          <w:sz w:val="22"/>
          <w:szCs w:val="22"/>
          <w:lang w:val="pt-PT" w:eastAsia="ar-SA"/>
        </w:rPr>
        <w:t>realizadas</w:t>
      </w:r>
      <w:r w:rsidR="008C0C38" w:rsidRPr="007F28DA">
        <w:rPr>
          <w:rFonts w:ascii="Arial" w:eastAsia="Calibri" w:hAnsi="Arial" w:cs="Arial"/>
          <w:bCs/>
          <w:color w:val="00000A"/>
          <w:kern w:val="1"/>
          <w:sz w:val="22"/>
          <w:szCs w:val="22"/>
          <w:lang w:val="pt-PT" w:eastAsia="ar-SA"/>
        </w:rPr>
        <w:t xml:space="preserve"> pelo “Ensemble La </w:t>
      </w:r>
      <w:proofErr w:type="spellStart"/>
      <w:r w:rsidR="008C0C38" w:rsidRPr="007F28DA">
        <w:rPr>
          <w:rFonts w:ascii="Arial" w:eastAsia="Calibri" w:hAnsi="Arial" w:cs="Arial"/>
          <w:bCs/>
          <w:color w:val="00000A"/>
          <w:kern w:val="1"/>
          <w:sz w:val="22"/>
          <w:szCs w:val="22"/>
          <w:lang w:val="pt-PT" w:eastAsia="ar-SA"/>
        </w:rPr>
        <w:t>Peña</w:t>
      </w:r>
      <w:proofErr w:type="spellEnd"/>
      <w:r w:rsidR="002C0CE7">
        <w:rPr>
          <w:rFonts w:ascii="Arial" w:eastAsia="Calibri" w:hAnsi="Arial" w:cs="Arial"/>
          <w:bCs/>
          <w:color w:val="00000A"/>
          <w:kern w:val="1"/>
          <w:sz w:val="22"/>
          <w:szCs w:val="22"/>
          <w:lang w:val="pt-PT" w:eastAsia="ar-SA"/>
        </w:rPr>
        <w:t xml:space="preserve">” (do </w:t>
      </w:r>
      <w:r w:rsidR="00A72B99" w:rsidRPr="007F28DA">
        <w:rPr>
          <w:rFonts w:ascii="Arial" w:eastAsia="Calibri" w:hAnsi="Arial" w:cs="Arial"/>
          <w:bCs/>
          <w:color w:val="00000A"/>
          <w:kern w:val="1"/>
          <w:sz w:val="22"/>
          <w:szCs w:val="22"/>
          <w:lang w:val="pt-PT" w:eastAsia="ar-SA"/>
        </w:rPr>
        <w:t>Sintra Estúdio de Ópera</w:t>
      </w:r>
      <w:r w:rsidR="002C0CE7">
        <w:rPr>
          <w:rFonts w:ascii="Arial" w:eastAsia="Calibri" w:hAnsi="Arial" w:cs="Arial"/>
          <w:bCs/>
          <w:color w:val="00000A"/>
          <w:kern w:val="1"/>
          <w:sz w:val="22"/>
          <w:szCs w:val="22"/>
          <w:lang w:val="pt-PT" w:eastAsia="ar-SA"/>
        </w:rPr>
        <w:t>)</w:t>
      </w:r>
      <w:r w:rsidR="007F28DA">
        <w:rPr>
          <w:rFonts w:ascii="Arial" w:eastAsia="Calibri" w:hAnsi="Arial" w:cs="Arial"/>
          <w:bCs/>
          <w:color w:val="00000A"/>
          <w:kern w:val="1"/>
          <w:sz w:val="22"/>
          <w:szCs w:val="22"/>
          <w:lang w:val="pt-PT" w:eastAsia="ar-SA"/>
        </w:rPr>
        <w:t xml:space="preserve"> </w:t>
      </w:r>
      <w:r w:rsidR="00890C9C" w:rsidRPr="00973896">
        <w:rPr>
          <w:rFonts w:ascii="Arial" w:eastAsia="Calibri" w:hAnsi="Arial" w:cs="Arial"/>
          <w:bCs/>
          <w:color w:val="00000A"/>
          <w:kern w:val="1"/>
          <w:sz w:val="22"/>
          <w:szCs w:val="22"/>
          <w:lang w:val="pt-PT" w:eastAsia="ar-SA"/>
        </w:rPr>
        <w:t xml:space="preserve">que se dedica à pesquisa e interpretação da melhor música produzida em Portugal e Espanha nos séculos XVI e XVII. </w:t>
      </w:r>
    </w:p>
    <w:p w14:paraId="130919E9" w14:textId="77777777" w:rsidR="00541307" w:rsidRPr="007F28DA" w:rsidRDefault="00541307" w:rsidP="006E094C">
      <w:pPr>
        <w:spacing w:line="360" w:lineRule="auto"/>
        <w:jc w:val="both"/>
        <w:rPr>
          <w:rStyle w:val="Hiperligao"/>
          <w:rFonts w:eastAsia="Calibri"/>
          <w:color w:val="0000FF"/>
          <w:lang w:val="pt-PT"/>
        </w:rPr>
      </w:pPr>
    </w:p>
    <w:p w14:paraId="0448E70F" w14:textId="555BEE8A" w:rsidR="00280238" w:rsidRPr="00280238" w:rsidRDefault="00D625D9" w:rsidP="006E094C">
      <w:pPr>
        <w:spacing w:line="360" w:lineRule="auto"/>
        <w:jc w:val="both"/>
        <w:rPr>
          <w:rFonts w:ascii="Arial" w:eastAsia="Calibri" w:hAnsi="Arial" w:cs="Arial"/>
          <w:bCs/>
          <w:color w:val="00000A"/>
          <w:kern w:val="1"/>
          <w:sz w:val="22"/>
          <w:szCs w:val="22"/>
          <w:lang w:val="pt-PT" w:eastAsia="ar-SA"/>
        </w:rPr>
      </w:pPr>
      <w:r>
        <w:rPr>
          <w:rFonts w:ascii="Arial" w:eastAsia="Calibri" w:hAnsi="Arial" w:cs="Arial"/>
          <w:bCs/>
          <w:color w:val="00000A"/>
          <w:kern w:val="1"/>
          <w:sz w:val="22"/>
          <w:szCs w:val="22"/>
          <w:lang w:val="pt-PT" w:eastAsia="ar-SA"/>
        </w:rPr>
        <w:t>As apresentações</w:t>
      </w:r>
      <w:r w:rsidR="00A72B99">
        <w:rPr>
          <w:rFonts w:ascii="Arial" w:eastAsia="Calibri" w:hAnsi="Arial" w:cs="Arial"/>
          <w:bCs/>
          <w:color w:val="00000A"/>
          <w:kern w:val="1"/>
          <w:sz w:val="22"/>
          <w:szCs w:val="22"/>
          <w:lang w:val="pt-PT" w:eastAsia="ar-SA"/>
        </w:rPr>
        <w:t xml:space="preserve"> de dança </w:t>
      </w:r>
      <w:r w:rsidR="000F001A">
        <w:rPr>
          <w:rFonts w:ascii="Arial" w:eastAsia="Calibri" w:hAnsi="Arial" w:cs="Arial"/>
          <w:bCs/>
          <w:color w:val="00000A"/>
          <w:kern w:val="1"/>
          <w:sz w:val="22"/>
          <w:szCs w:val="22"/>
          <w:lang w:val="pt-PT" w:eastAsia="ar-SA"/>
        </w:rPr>
        <w:t>s</w:t>
      </w:r>
      <w:r w:rsidR="000F001A" w:rsidRPr="00D625D9">
        <w:rPr>
          <w:rFonts w:ascii="Arial" w:eastAsia="Calibri" w:hAnsi="Arial" w:cs="Arial"/>
          <w:bCs/>
          <w:kern w:val="1"/>
          <w:sz w:val="22"/>
          <w:szCs w:val="22"/>
          <w:lang w:val="pt-PT" w:eastAsia="ar-SA"/>
        </w:rPr>
        <w:t>er</w:t>
      </w:r>
      <w:r w:rsidR="002C0CE7" w:rsidRPr="00D625D9">
        <w:rPr>
          <w:rFonts w:ascii="Arial" w:eastAsia="Calibri" w:hAnsi="Arial" w:cs="Arial"/>
          <w:bCs/>
          <w:kern w:val="1"/>
          <w:sz w:val="22"/>
          <w:szCs w:val="22"/>
          <w:lang w:val="pt-PT" w:eastAsia="ar-SA"/>
        </w:rPr>
        <w:t>ão</w:t>
      </w:r>
      <w:r w:rsidR="000F001A" w:rsidRPr="00D625D9">
        <w:rPr>
          <w:rFonts w:ascii="Arial" w:eastAsia="Calibri" w:hAnsi="Arial" w:cs="Arial"/>
          <w:bCs/>
          <w:kern w:val="1"/>
          <w:sz w:val="22"/>
          <w:szCs w:val="22"/>
          <w:lang w:val="pt-PT" w:eastAsia="ar-SA"/>
        </w:rPr>
        <w:t xml:space="preserve"> </w:t>
      </w:r>
      <w:r>
        <w:rPr>
          <w:rFonts w:ascii="Arial" w:eastAsia="Calibri" w:hAnsi="Arial" w:cs="Arial"/>
          <w:bCs/>
          <w:color w:val="00000A"/>
          <w:kern w:val="1"/>
          <w:sz w:val="22"/>
          <w:szCs w:val="22"/>
          <w:lang w:val="pt-PT" w:eastAsia="ar-SA"/>
        </w:rPr>
        <w:t>realizadas</w:t>
      </w:r>
      <w:r w:rsidR="000F001A" w:rsidRPr="002C0CE7">
        <w:rPr>
          <w:rFonts w:ascii="Arial" w:eastAsia="Calibri" w:hAnsi="Arial" w:cs="Arial"/>
          <w:bCs/>
          <w:color w:val="FF0000"/>
          <w:kern w:val="1"/>
          <w:sz w:val="22"/>
          <w:szCs w:val="22"/>
          <w:lang w:val="pt-PT" w:eastAsia="ar-SA"/>
        </w:rPr>
        <w:t xml:space="preserve"> </w:t>
      </w:r>
      <w:r w:rsidR="000F001A">
        <w:rPr>
          <w:rFonts w:ascii="Arial" w:eastAsia="Calibri" w:hAnsi="Arial" w:cs="Arial"/>
          <w:bCs/>
          <w:color w:val="00000A"/>
          <w:kern w:val="1"/>
          <w:sz w:val="22"/>
          <w:szCs w:val="22"/>
          <w:lang w:val="pt-PT" w:eastAsia="ar-SA"/>
        </w:rPr>
        <w:t>pela</w:t>
      </w:r>
      <w:r w:rsidR="00343A8C">
        <w:rPr>
          <w:rFonts w:ascii="Arial" w:eastAsia="Calibri" w:hAnsi="Arial" w:cs="Arial"/>
          <w:bCs/>
          <w:color w:val="00000A"/>
          <w:kern w:val="1"/>
          <w:sz w:val="22"/>
          <w:szCs w:val="22"/>
          <w:lang w:val="pt-PT" w:eastAsia="ar-SA"/>
        </w:rPr>
        <w:t xml:space="preserve"> </w:t>
      </w:r>
      <w:r w:rsidR="00FE0249">
        <w:rPr>
          <w:rFonts w:ascii="Arial" w:eastAsia="Calibri" w:hAnsi="Arial" w:cs="Arial"/>
          <w:bCs/>
          <w:color w:val="00000A"/>
          <w:kern w:val="1"/>
          <w:sz w:val="22"/>
          <w:szCs w:val="22"/>
          <w:lang w:val="pt-PT" w:eastAsia="ar-SA"/>
        </w:rPr>
        <w:t>“</w:t>
      </w:r>
      <w:r w:rsidR="00290EDF" w:rsidRPr="00290EDF">
        <w:rPr>
          <w:rFonts w:ascii="Arial" w:eastAsia="Calibri" w:hAnsi="Arial" w:cs="Arial"/>
          <w:bCs/>
          <w:color w:val="00000A"/>
          <w:kern w:val="1"/>
          <w:sz w:val="22"/>
          <w:szCs w:val="22"/>
          <w:lang w:val="pt-PT" w:eastAsia="ar-SA"/>
        </w:rPr>
        <w:t>Associação Danças com História</w:t>
      </w:r>
      <w:r w:rsidR="000F001A">
        <w:rPr>
          <w:rFonts w:ascii="Arial" w:eastAsia="Calibri" w:hAnsi="Arial" w:cs="Arial"/>
          <w:bCs/>
          <w:color w:val="00000A"/>
          <w:kern w:val="1"/>
          <w:sz w:val="22"/>
          <w:szCs w:val="22"/>
          <w:lang w:val="pt-PT" w:eastAsia="ar-SA"/>
        </w:rPr>
        <w:t>”</w:t>
      </w:r>
      <w:r w:rsidR="00280238">
        <w:rPr>
          <w:rFonts w:ascii="Arial" w:eastAsia="Calibri" w:hAnsi="Arial" w:cs="Arial"/>
          <w:bCs/>
          <w:color w:val="00000A"/>
          <w:kern w:val="1"/>
          <w:sz w:val="22"/>
          <w:szCs w:val="22"/>
          <w:lang w:val="pt-PT" w:eastAsia="ar-SA"/>
        </w:rPr>
        <w:t xml:space="preserve">, companhia que </w:t>
      </w:r>
      <w:r w:rsidR="00280238" w:rsidRPr="00280238">
        <w:rPr>
          <w:rFonts w:ascii="Arial" w:eastAsia="Calibri" w:hAnsi="Arial" w:cs="Arial"/>
          <w:bCs/>
          <w:color w:val="00000A"/>
          <w:kern w:val="1"/>
          <w:sz w:val="22"/>
          <w:szCs w:val="22"/>
          <w:lang w:val="pt-PT" w:eastAsia="ar-SA"/>
        </w:rPr>
        <w:t>colabora em eventos de recriação hi</w:t>
      </w:r>
      <w:r w:rsidR="00280238">
        <w:rPr>
          <w:rFonts w:ascii="Arial" w:eastAsia="Calibri" w:hAnsi="Arial" w:cs="Arial"/>
          <w:bCs/>
          <w:color w:val="00000A"/>
          <w:kern w:val="1"/>
          <w:sz w:val="22"/>
          <w:szCs w:val="22"/>
          <w:lang w:val="pt-PT" w:eastAsia="ar-SA"/>
        </w:rPr>
        <w:t xml:space="preserve">stórica em monumentos </w:t>
      </w:r>
      <w:r w:rsidR="00280238">
        <w:rPr>
          <w:rFonts w:ascii="Arial" w:eastAsia="Calibri" w:hAnsi="Arial" w:cs="Arial"/>
          <w:bCs/>
          <w:color w:val="00000A"/>
          <w:kern w:val="1"/>
          <w:sz w:val="22"/>
          <w:szCs w:val="22"/>
          <w:lang w:val="pt-PT" w:eastAsia="ar-SA"/>
        </w:rPr>
        <w:lastRenderedPageBreak/>
        <w:t xml:space="preserve">nacionais. </w:t>
      </w:r>
      <w:r w:rsidR="00280238" w:rsidRPr="00D625D9">
        <w:rPr>
          <w:rFonts w:ascii="Arial" w:eastAsia="Calibri" w:hAnsi="Arial" w:cs="Arial"/>
          <w:bCs/>
          <w:color w:val="00000A"/>
          <w:kern w:val="1"/>
          <w:sz w:val="22"/>
          <w:szCs w:val="22"/>
          <w:lang w:val="pt-PT" w:eastAsia="ar-SA"/>
        </w:rPr>
        <w:t xml:space="preserve">Nesta noite </w:t>
      </w:r>
      <w:r w:rsidR="00890C9C" w:rsidRPr="00D625D9">
        <w:rPr>
          <w:rFonts w:ascii="Arial" w:eastAsia="Calibri" w:hAnsi="Arial" w:cs="Arial"/>
          <w:bCs/>
          <w:color w:val="00000A"/>
          <w:kern w:val="1"/>
          <w:sz w:val="22"/>
          <w:szCs w:val="22"/>
          <w:lang w:val="pt-PT" w:eastAsia="ar-SA"/>
        </w:rPr>
        <w:t>apresentarão</w:t>
      </w:r>
      <w:r w:rsidR="002C0CE7" w:rsidRPr="00D625D9">
        <w:rPr>
          <w:rFonts w:ascii="Arial" w:eastAsia="Calibri" w:hAnsi="Arial" w:cs="Arial"/>
          <w:bCs/>
          <w:color w:val="00000A"/>
          <w:kern w:val="1"/>
          <w:sz w:val="22"/>
          <w:szCs w:val="22"/>
          <w:lang w:val="pt-PT" w:eastAsia="ar-SA"/>
        </w:rPr>
        <w:t xml:space="preserve"> trajes e</w:t>
      </w:r>
      <w:r w:rsidR="00890C9C" w:rsidRPr="00D625D9">
        <w:rPr>
          <w:rFonts w:ascii="Arial" w:eastAsia="Calibri" w:hAnsi="Arial" w:cs="Arial"/>
          <w:bCs/>
          <w:color w:val="00000A"/>
          <w:kern w:val="1"/>
          <w:sz w:val="22"/>
          <w:szCs w:val="22"/>
          <w:lang w:val="pt-PT" w:eastAsia="ar-SA"/>
        </w:rPr>
        <w:t xml:space="preserve"> danças da época de D. João I e de D. Manuel I. </w:t>
      </w:r>
    </w:p>
    <w:p w14:paraId="7553D24D" w14:textId="70095AF1" w:rsidR="00B12036" w:rsidRDefault="00C85248" w:rsidP="00541307">
      <w:pPr>
        <w:spacing w:line="360" w:lineRule="auto"/>
        <w:jc w:val="both"/>
        <w:rPr>
          <w:rFonts w:ascii="Arial" w:eastAsia="Calibri" w:hAnsi="Arial" w:cs="Arial"/>
          <w:bCs/>
          <w:color w:val="00000A"/>
          <w:kern w:val="1"/>
          <w:sz w:val="22"/>
          <w:szCs w:val="22"/>
          <w:lang w:val="pt-PT" w:eastAsia="ar-SA"/>
        </w:rPr>
      </w:pPr>
      <w:r>
        <w:rPr>
          <w:rFonts w:ascii="Arial" w:eastAsia="Calibri" w:hAnsi="Arial" w:cs="Arial"/>
          <w:bCs/>
          <w:color w:val="00000A"/>
          <w:kern w:val="1"/>
          <w:sz w:val="22"/>
          <w:szCs w:val="22"/>
          <w:lang w:val="pt-PT" w:eastAsia="ar-SA"/>
        </w:rPr>
        <w:t>Ambas a</w:t>
      </w:r>
      <w:r w:rsidR="00541307">
        <w:rPr>
          <w:rFonts w:ascii="Arial" w:eastAsia="Calibri" w:hAnsi="Arial" w:cs="Arial"/>
          <w:bCs/>
          <w:color w:val="00000A"/>
          <w:kern w:val="1"/>
          <w:sz w:val="22"/>
          <w:szCs w:val="22"/>
          <w:lang w:val="pt-PT" w:eastAsia="ar-SA"/>
        </w:rPr>
        <w:t xml:space="preserve">s </w:t>
      </w:r>
      <w:r>
        <w:rPr>
          <w:rFonts w:ascii="Arial" w:eastAsia="Calibri" w:hAnsi="Arial" w:cs="Arial"/>
          <w:bCs/>
          <w:color w:val="00000A"/>
          <w:kern w:val="1"/>
          <w:sz w:val="22"/>
          <w:szCs w:val="22"/>
          <w:lang w:val="pt-PT" w:eastAsia="ar-SA"/>
        </w:rPr>
        <w:t>apresentações</w:t>
      </w:r>
      <w:r w:rsidR="00541307">
        <w:rPr>
          <w:rFonts w:ascii="Arial" w:eastAsia="Calibri" w:hAnsi="Arial" w:cs="Arial"/>
          <w:bCs/>
          <w:color w:val="00000A"/>
          <w:kern w:val="1"/>
          <w:sz w:val="22"/>
          <w:szCs w:val="22"/>
          <w:lang w:val="pt-PT" w:eastAsia="ar-SA"/>
        </w:rPr>
        <w:t xml:space="preserve"> </w:t>
      </w:r>
      <w:r w:rsidR="00D529A9">
        <w:rPr>
          <w:rFonts w:ascii="Arial" w:eastAsia="Calibri" w:hAnsi="Arial" w:cs="Arial"/>
          <w:bCs/>
          <w:color w:val="00000A"/>
          <w:kern w:val="1"/>
          <w:sz w:val="22"/>
          <w:szCs w:val="22"/>
          <w:lang w:val="pt-PT" w:eastAsia="ar-SA"/>
        </w:rPr>
        <w:t>têm lugar</w:t>
      </w:r>
      <w:r w:rsidR="00541307">
        <w:rPr>
          <w:rFonts w:ascii="Arial" w:eastAsia="Calibri" w:hAnsi="Arial" w:cs="Arial"/>
          <w:bCs/>
          <w:color w:val="00000A"/>
          <w:kern w:val="1"/>
          <w:sz w:val="22"/>
          <w:szCs w:val="22"/>
          <w:lang w:val="pt-PT" w:eastAsia="ar-SA"/>
        </w:rPr>
        <w:t xml:space="preserve"> às 21h00, 22h00 e 23h00 </w:t>
      </w:r>
      <w:r w:rsidR="000F001A">
        <w:rPr>
          <w:rFonts w:ascii="Arial" w:eastAsia="Calibri" w:hAnsi="Arial" w:cs="Arial"/>
          <w:bCs/>
          <w:color w:val="00000A"/>
          <w:kern w:val="1"/>
          <w:sz w:val="22"/>
          <w:szCs w:val="22"/>
          <w:lang w:val="pt-PT" w:eastAsia="ar-SA"/>
        </w:rPr>
        <w:t xml:space="preserve">na Sala dos </w:t>
      </w:r>
      <w:r w:rsidR="00541307">
        <w:rPr>
          <w:rFonts w:ascii="Arial" w:eastAsia="Calibri" w:hAnsi="Arial" w:cs="Arial"/>
          <w:bCs/>
          <w:color w:val="00000A"/>
          <w:kern w:val="1"/>
          <w:sz w:val="22"/>
          <w:szCs w:val="22"/>
          <w:lang w:val="pt-PT" w:eastAsia="ar-SA"/>
        </w:rPr>
        <w:t>Brasões e na Sala dos Cisnes, respetivamente.</w:t>
      </w:r>
    </w:p>
    <w:p w14:paraId="0782678C" w14:textId="77777777" w:rsidR="00541307" w:rsidRDefault="00541307" w:rsidP="006E094C">
      <w:pPr>
        <w:spacing w:line="360" w:lineRule="auto"/>
        <w:jc w:val="both"/>
        <w:rPr>
          <w:rFonts w:ascii="Arial" w:eastAsia="Calibri" w:hAnsi="Arial" w:cs="Arial"/>
          <w:bCs/>
          <w:color w:val="00000A"/>
          <w:kern w:val="1"/>
          <w:sz w:val="22"/>
          <w:szCs w:val="22"/>
          <w:lang w:val="pt-PT" w:eastAsia="ar-SA"/>
        </w:rPr>
      </w:pPr>
    </w:p>
    <w:p w14:paraId="49877047" w14:textId="4BDB26EE" w:rsidR="00C27D13" w:rsidRDefault="00BF0D15" w:rsidP="00C27D13">
      <w:pPr>
        <w:spacing w:line="360" w:lineRule="auto"/>
        <w:jc w:val="both"/>
        <w:rPr>
          <w:rFonts w:ascii="Arial" w:eastAsia="Calibri" w:hAnsi="Arial" w:cs="Arial"/>
          <w:bCs/>
          <w:color w:val="00000A"/>
          <w:kern w:val="1"/>
          <w:sz w:val="22"/>
          <w:szCs w:val="22"/>
          <w:lang w:val="pt-PT" w:eastAsia="ar-SA"/>
        </w:rPr>
      </w:pPr>
      <w:r>
        <w:rPr>
          <w:rFonts w:ascii="Arial" w:eastAsia="Calibri" w:hAnsi="Arial" w:cs="Arial"/>
          <w:bCs/>
          <w:color w:val="00000A"/>
          <w:kern w:val="1"/>
          <w:sz w:val="22"/>
          <w:szCs w:val="22"/>
          <w:lang w:val="pt-PT" w:eastAsia="ar-SA"/>
        </w:rPr>
        <w:t>Sintra foi o primeiro sítio e</w:t>
      </w:r>
      <w:r w:rsidR="009E2A17" w:rsidRPr="00FE0249">
        <w:rPr>
          <w:rFonts w:ascii="Arial" w:eastAsia="Calibri" w:hAnsi="Arial" w:cs="Arial"/>
          <w:bCs/>
          <w:color w:val="00000A"/>
          <w:kern w:val="1"/>
          <w:sz w:val="22"/>
          <w:szCs w:val="22"/>
          <w:lang w:val="pt-PT" w:eastAsia="ar-SA"/>
        </w:rPr>
        <w:t>uropeu inscrito pela</w:t>
      </w:r>
      <w:r w:rsidR="009E2A17">
        <w:rPr>
          <w:rFonts w:ascii="Arial" w:eastAsia="Calibri" w:hAnsi="Arial" w:cs="Arial"/>
          <w:bCs/>
          <w:color w:val="00000A"/>
          <w:kern w:val="1"/>
          <w:sz w:val="22"/>
          <w:szCs w:val="22"/>
          <w:lang w:val="pt-PT" w:eastAsia="ar-SA"/>
        </w:rPr>
        <w:t xml:space="preserve"> UNESCO como Paisagem Cultural, </w:t>
      </w:r>
      <w:r w:rsidR="007D7502">
        <w:rPr>
          <w:rFonts w:ascii="Arial" w:eastAsia="Calibri" w:hAnsi="Arial" w:cs="Arial"/>
          <w:bCs/>
          <w:color w:val="00000A"/>
          <w:kern w:val="1"/>
          <w:sz w:val="22"/>
          <w:szCs w:val="22"/>
          <w:lang w:val="pt-PT" w:eastAsia="ar-SA"/>
        </w:rPr>
        <w:t>a</w:t>
      </w:r>
      <w:r w:rsidR="008903C1">
        <w:rPr>
          <w:rFonts w:ascii="Arial" w:eastAsia="Calibri" w:hAnsi="Arial" w:cs="Arial"/>
          <w:bCs/>
          <w:color w:val="00000A"/>
          <w:kern w:val="1"/>
          <w:sz w:val="22"/>
          <w:szCs w:val="22"/>
          <w:lang w:val="pt-PT" w:eastAsia="ar-SA"/>
        </w:rPr>
        <w:t xml:space="preserve"> 6 de dezembro de</w:t>
      </w:r>
      <w:r w:rsidR="009E2A17">
        <w:rPr>
          <w:rFonts w:ascii="Arial" w:eastAsia="Calibri" w:hAnsi="Arial" w:cs="Arial"/>
          <w:bCs/>
          <w:color w:val="00000A"/>
          <w:kern w:val="1"/>
          <w:sz w:val="22"/>
          <w:szCs w:val="22"/>
          <w:lang w:val="pt-PT" w:eastAsia="ar-SA"/>
        </w:rPr>
        <w:t xml:space="preserve"> 1995.</w:t>
      </w:r>
      <w:r w:rsidR="00FA0AD9">
        <w:rPr>
          <w:rFonts w:ascii="Arial" w:eastAsia="Calibri" w:hAnsi="Arial" w:cs="Arial"/>
          <w:bCs/>
          <w:color w:val="00000A"/>
          <w:kern w:val="1"/>
          <w:sz w:val="22"/>
          <w:szCs w:val="22"/>
          <w:lang w:val="pt-PT" w:eastAsia="ar-SA"/>
        </w:rPr>
        <w:t xml:space="preserve"> </w:t>
      </w:r>
      <w:r w:rsidR="00FE0249">
        <w:rPr>
          <w:rFonts w:ascii="Arial" w:eastAsia="Calibri" w:hAnsi="Arial" w:cs="Arial"/>
          <w:bCs/>
          <w:color w:val="00000A"/>
          <w:kern w:val="1"/>
          <w:sz w:val="22"/>
          <w:szCs w:val="22"/>
          <w:lang w:val="pt-PT" w:eastAsia="ar-SA"/>
        </w:rPr>
        <w:t>De acordo com Manuel Baptista, Presidente do Conselho de Administração da Parques de Sintra</w:t>
      </w:r>
      <w:r w:rsidR="00FE0249" w:rsidRPr="00EF2A0A">
        <w:rPr>
          <w:rFonts w:ascii="Arial" w:eastAsia="Calibri" w:hAnsi="Arial" w:cs="Arial"/>
          <w:bCs/>
          <w:color w:val="00000A"/>
          <w:kern w:val="1"/>
          <w:sz w:val="22"/>
          <w:szCs w:val="22"/>
          <w:lang w:val="pt-PT" w:eastAsia="ar-SA"/>
        </w:rPr>
        <w:t xml:space="preserve">, </w:t>
      </w:r>
      <w:r w:rsidR="00C27D13">
        <w:rPr>
          <w:rFonts w:ascii="Arial" w:eastAsia="Calibri" w:hAnsi="Arial" w:cs="Arial"/>
          <w:bCs/>
          <w:color w:val="00000A"/>
          <w:kern w:val="1"/>
          <w:sz w:val="22"/>
          <w:szCs w:val="22"/>
          <w:lang w:val="pt-PT" w:eastAsia="ar-SA"/>
        </w:rPr>
        <w:t>“</w:t>
      </w:r>
      <w:r w:rsidR="00C27D13" w:rsidRPr="00FB0CCD">
        <w:rPr>
          <w:rFonts w:ascii="Arial" w:eastAsia="Calibri" w:hAnsi="Arial" w:cs="Arial"/>
          <w:bCs/>
          <w:i/>
          <w:color w:val="00000A"/>
          <w:kern w:val="1"/>
          <w:sz w:val="22"/>
          <w:szCs w:val="22"/>
          <w:lang w:val="pt-PT" w:eastAsia="ar-SA"/>
        </w:rPr>
        <w:t>é com muita honra que a Parques de Sintra festeja duas décadas de reconhecimento do valor universal desta Paisagem, cujos elementos-chave são os parques e monumentos que desenham uma linha do tempo contínua de que a esta empresa é guardiã</w:t>
      </w:r>
      <w:r w:rsidR="00C27D13">
        <w:rPr>
          <w:rFonts w:ascii="Arial" w:eastAsia="Calibri" w:hAnsi="Arial" w:cs="Arial"/>
          <w:bCs/>
          <w:color w:val="00000A"/>
          <w:kern w:val="1"/>
          <w:sz w:val="22"/>
          <w:szCs w:val="22"/>
          <w:lang w:val="pt-PT" w:eastAsia="ar-SA"/>
        </w:rPr>
        <w:t>”.</w:t>
      </w:r>
      <w:r w:rsidR="008903C1">
        <w:rPr>
          <w:rFonts w:ascii="Arial" w:eastAsia="Calibri" w:hAnsi="Arial" w:cs="Arial"/>
          <w:bCs/>
          <w:color w:val="00000A"/>
          <w:kern w:val="1"/>
          <w:sz w:val="22"/>
          <w:szCs w:val="22"/>
          <w:lang w:val="pt-PT" w:eastAsia="ar-SA"/>
        </w:rPr>
        <w:t xml:space="preserve"> </w:t>
      </w:r>
    </w:p>
    <w:p w14:paraId="6BA1CB91" w14:textId="77777777" w:rsidR="008903C1" w:rsidRDefault="008903C1" w:rsidP="00C27D13">
      <w:pPr>
        <w:spacing w:line="360" w:lineRule="auto"/>
        <w:jc w:val="both"/>
        <w:rPr>
          <w:rFonts w:ascii="Arial" w:eastAsia="Calibri" w:hAnsi="Arial" w:cs="Arial"/>
          <w:bCs/>
          <w:color w:val="00000A"/>
          <w:kern w:val="1"/>
          <w:sz w:val="22"/>
          <w:szCs w:val="22"/>
          <w:lang w:val="pt-PT" w:eastAsia="ar-SA"/>
        </w:rPr>
      </w:pPr>
    </w:p>
    <w:p w14:paraId="4EE6C5CB" w14:textId="207A17C7" w:rsidR="000F7052" w:rsidRDefault="008903C1" w:rsidP="006E094C">
      <w:pPr>
        <w:spacing w:line="360" w:lineRule="auto"/>
        <w:jc w:val="both"/>
        <w:rPr>
          <w:rFonts w:ascii="Arial" w:eastAsia="Calibri" w:hAnsi="Arial" w:cs="Arial"/>
          <w:bCs/>
          <w:color w:val="00000A"/>
          <w:kern w:val="1"/>
          <w:sz w:val="22"/>
          <w:szCs w:val="22"/>
          <w:lang w:val="pt-PT" w:eastAsia="ar-SA"/>
        </w:rPr>
      </w:pPr>
      <w:r>
        <w:rPr>
          <w:rFonts w:ascii="Arial" w:eastAsia="Calibri" w:hAnsi="Arial" w:cs="Arial"/>
          <w:bCs/>
          <w:color w:val="00000A"/>
          <w:kern w:val="1"/>
          <w:sz w:val="22"/>
          <w:szCs w:val="22"/>
          <w:lang w:val="pt-PT" w:eastAsia="ar-SA"/>
        </w:rPr>
        <w:t xml:space="preserve">Este evento será, assim, a forma de celebrar </w:t>
      </w:r>
      <w:r w:rsidR="00AA1C13">
        <w:rPr>
          <w:rFonts w:ascii="Arial" w:eastAsia="Calibri" w:hAnsi="Arial" w:cs="Arial"/>
          <w:bCs/>
          <w:color w:val="00000A"/>
          <w:kern w:val="1"/>
          <w:sz w:val="22"/>
          <w:szCs w:val="22"/>
          <w:lang w:val="pt-PT" w:eastAsia="ar-SA"/>
        </w:rPr>
        <w:t>um marco na H</w:t>
      </w:r>
      <w:r w:rsidR="008265F2">
        <w:rPr>
          <w:rFonts w:ascii="Arial" w:eastAsia="Calibri" w:hAnsi="Arial" w:cs="Arial"/>
          <w:bCs/>
          <w:color w:val="00000A"/>
          <w:kern w:val="1"/>
          <w:sz w:val="22"/>
          <w:szCs w:val="22"/>
          <w:lang w:val="pt-PT" w:eastAsia="ar-SA"/>
        </w:rPr>
        <w:t>istória de Sintra</w:t>
      </w:r>
      <w:r w:rsidR="005A2A28">
        <w:rPr>
          <w:rFonts w:ascii="Arial" w:eastAsia="Calibri" w:hAnsi="Arial" w:cs="Arial"/>
          <w:bCs/>
          <w:color w:val="00000A"/>
          <w:kern w:val="1"/>
          <w:sz w:val="22"/>
          <w:szCs w:val="22"/>
          <w:lang w:val="pt-PT" w:eastAsia="ar-SA"/>
        </w:rPr>
        <w:t xml:space="preserve"> e de dar a oportunidade de </w:t>
      </w:r>
      <w:r w:rsidR="008265F2">
        <w:rPr>
          <w:rFonts w:ascii="Arial" w:eastAsia="Calibri" w:hAnsi="Arial" w:cs="Arial"/>
          <w:bCs/>
          <w:color w:val="00000A"/>
          <w:kern w:val="1"/>
          <w:sz w:val="22"/>
          <w:szCs w:val="22"/>
          <w:lang w:val="pt-PT" w:eastAsia="ar-SA"/>
        </w:rPr>
        <w:t>conhecer gratuitamente um d</w:t>
      </w:r>
      <w:r w:rsidR="005A2A28">
        <w:rPr>
          <w:rFonts w:ascii="Arial" w:eastAsia="Calibri" w:hAnsi="Arial" w:cs="Arial"/>
          <w:bCs/>
          <w:color w:val="00000A"/>
          <w:kern w:val="1"/>
          <w:sz w:val="22"/>
          <w:szCs w:val="22"/>
          <w:lang w:val="pt-PT" w:eastAsia="ar-SA"/>
        </w:rPr>
        <w:t xml:space="preserve">os monumentos mais visitados </w:t>
      </w:r>
      <w:r w:rsidR="00067DEC">
        <w:rPr>
          <w:rFonts w:ascii="Arial" w:eastAsia="Calibri" w:hAnsi="Arial" w:cs="Arial"/>
          <w:bCs/>
          <w:color w:val="00000A"/>
          <w:kern w:val="1"/>
          <w:sz w:val="22"/>
          <w:szCs w:val="22"/>
          <w:lang w:val="pt-PT" w:eastAsia="ar-SA"/>
        </w:rPr>
        <w:t>da Vila.</w:t>
      </w:r>
    </w:p>
    <w:p w14:paraId="38A67490" w14:textId="77777777" w:rsidR="00D604E7" w:rsidRDefault="00D604E7" w:rsidP="006E094C">
      <w:pPr>
        <w:spacing w:line="360" w:lineRule="auto"/>
        <w:jc w:val="both"/>
        <w:rPr>
          <w:rFonts w:ascii="Arial" w:eastAsia="Calibri" w:hAnsi="Arial" w:cs="Arial"/>
          <w:bCs/>
          <w:color w:val="00000A"/>
          <w:kern w:val="1"/>
          <w:sz w:val="22"/>
          <w:szCs w:val="22"/>
          <w:lang w:val="pt-PT" w:eastAsia="ar-SA"/>
        </w:rPr>
      </w:pPr>
    </w:p>
    <w:p w14:paraId="7E65C684" w14:textId="3648D2A0" w:rsidR="00D604E7" w:rsidRDefault="00D604E7" w:rsidP="006E094C">
      <w:pPr>
        <w:spacing w:line="360" w:lineRule="auto"/>
        <w:jc w:val="both"/>
        <w:rPr>
          <w:rFonts w:ascii="Arial" w:eastAsia="Calibri" w:hAnsi="Arial" w:cs="Arial"/>
          <w:bCs/>
          <w:color w:val="00000A"/>
          <w:kern w:val="1"/>
          <w:sz w:val="22"/>
          <w:szCs w:val="22"/>
          <w:lang w:val="pt-PT" w:eastAsia="ar-SA"/>
        </w:rPr>
      </w:pPr>
      <w:r>
        <w:rPr>
          <w:rFonts w:ascii="Arial" w:eastAsia="Calibri" w:hAnsi="Arial" w:cs="Arial"/>
          <w:bCs/>
          <w:color w:val="00000A"/>
          <w:kern w:val="1"/>
          <w:sz w:val="22"/>
          <w:szCs w:val="22"/>
          <w:lang w:val="pt-PT" w:eastAsia="ar-SA"/>
        </w:rPr>
        <w:t xml:space="preserve">Os visitantes terão ainda a oportunidade de tomar um café gratuitamente, em virtude do apoio da </w:t>
      </w:r>
      <w:proofErr w:type="spellStart"/>
      <w:r>
        <w:rPr>
          <w:rFonts w:ascii="Arial" w:eastAsia="Calibri" w:hAnsi="Arial" w:cs="Arial"/>
          <w:bCs/>
          <w:color w:val="00000A"/>
          <w:kern w:val="1"/>
          <w:sz w:val="22"/>
          <w:szCs w:val="22"/>
          <w:lang w:val="pt-PT" w:eastAsia="ar-SA"/>
        </w:rPr>
        <w:t>Nespresso</w:t>
      </w:r>
      <w:proofErr w:type="spellEnd"/>
      <w:r>
        <w:rPr>
          <w:rFonts w:ascii="Arial" w:eastAsia="Calibri" w:hAnsi="Arial" w:cs="Arial"/>
          <w:bCs/>
          <w:color w:val="00000A"/>
          <w:kern w:val="1"/>
          <w:sz w:val="22"/>
          <w:szCs w:val="22"/>
          <w:lang w:val="pt-PT" w:eastAsia="ar-SA"/>
        </w:rPr>
        <w:t xml:space="preserve"> a este evento.</w:t>
      </w:r>
    </w:p>
    <w:p w14:paraId="1D861687" w14:textId="77777777" w:rsidR="00FA0AD9" w:rsidRDefault="00FA0AD9" w:rsidP="00507E53">
      <w:pPr>
        <w:spacing w:line="360" w:lineRule="auto"/>
        <w:rPr>
          <w:rFonts w:ascii="Arial" w:eastAsia="Calibri" w:hAnsi="Arial" w:cs="Arial"/>
          <w:bCs/>
          <w:color w:val="00000A"/>
          <w:kern w:val="1"/>
          <w:sz w:val="22"/>
          <w:szCs w:val="22"/>
          <w:lang w:val="pt-PT" w:eastAsia="ar-SA"/>
        </w:rPr>
      </w:pPr>
    </w:p>
    <w:p w14:paraId="4A2D8397" w14:textId="1BF6F9DC" w:rsidR="00507E53" w:rsidRDefault="00FA0AD9" w:rsidP="00507E53">
      <w:pPr>
        <w:spacing w:line="360" w:lineRule="auto"/>
        <w:rPr>
          <w:rFonts w:ascii="Arial" w:eastAsia="Calibri" w:hAnsi="Arial" w:cs="Arial"/>
          <w:bCs/>
          <w:color w:val="00000A"/>
          <w:kern w:val="1"/>
          <w:sz w:val="21"/>
          <w:szCs w:val="21"/>
          <w:lang w:val="pt-PT" w:eastAsia="ar-SA"/>
        </w:rPr>
      </w:pPr>
      <w:r w:rsidRPr="00FA0AD9">
        <w:rPr>
          <w:rFonts w:ascii="Arial" w:eastAsia="Calibri" w:hAnsi="Arial" w:cs="Arial"/>
          <w:b/>
          <w:bCs/>
          <w:color w:val="00000A"/>
          <w:kern w:val="1"/>
          <w:sz w:val="22"/>
          <w:szCs w:val="22"/>
          <w:lang w:val="pt-PT" w:eastAsia="ar-SA"/>
        </w:rPr>
        <w:t>Informações úteis:</w:t>
      </w:r>
      <w:r w:rsidR="00CF5A6E">
        <w:rPr>
          <w:rFonts w:ascii="Arial" w:eastAsia="Calibri" w:hAnsi="Arial" w:cs="Arial"/>
          <w:b/>
          <w:bCs/>
          <w:color w:val="00000A"/>
          <w:kern w:val="1"/>
          <w:sz w:val="22"/>
          <w:szCs w:val="22"/>
          <w:lang w:val="pt-PT" w:eastAsia="ar-SA"/>
        </w:rPr>
        <w:br/>
      </w:r>
      <w:r w:rsidR="00507E53">
        <w:rPr>
          <w:rFonts w:ascii="Arial" w:eastAsia="Calibri" w:hAnsi="Arial" w:cs="Arial"/>
          <w:bCs/>
          <w:color w:val="00000A"/>
          <w:kern w:val="1"/>
          <w:sz w:val="21"/>
          <w:szCs w:val="21"/>
          <w:lang w:val="pt-PT" w:eastAsia="ar-SA"/>
        </w:rPr>
        <w:t>•</w:t>
      </w:r>
      <w:r w:rsidR="00507E53" w:rsidRPr="006C4914">
        <w:rPr>
          <w:rFonts w:ascii="Arial" w:eastAsia="Calibri" w:hAnsi="Arial" w:cs="Arial"/>
          <w:bCs/>
          <w:color w:val="00000A"/>
          <w:kern w:val="1"/>
          <w:sz w:val="21"/>
          <w:szCs w:val="21"/>
          <w:lang w:val="pt-PT" w:eastAsia="ar-SA"/>
        </w:rPr>
        <w:t xml:space="preserve"> </w:t>
      </w:r>
      <w:r w:rsidR="00507E53">
        <w:rPr>
          <w:rFonts w:ascii="Arial" w:eastAsia="Calibri" w:hAnsi="Arial" w:cs="Arial"/>
          <w:bCs/>
          <w:color w:val="00000A"/>
          <w:kern w:val="1"/>
          <w:sz w:val="21"/>
          <w:szCs w:val="21"/>
          <w:lang w:val="pt-PT" w:eastAsia="ar-SA"/>
        </w:rPr>
        <w:t>E</w:t>
      </w:r>
      <w:r w:rsidR="00507E53" w:rsidRPr="00E10C03">
        <w:rPr>
          <w:rFonts w:ascii="Arial" w:eastAsia="Calibri" w:hAnsi="Arial" w:cs="Arial"/>
          <w:bCs/>
          <w:color w:val="00000A"/>
          <w:kern w:val="1"/>
          <w:sz w:val="21"/>
          <w:szCs w:val="21"/>
          <w:lang w:val="pt-PT" w:eastAsia="ar-SA"/>
        </w:rPr>
        <w:t>ntrada é gratuita mediante inscrição prévia e só será pe</w:t>
      </w:r>
      <w:r w:rsidR="00507E53">
        <w:rPr>
          <w:rFonts w:ascii="Arial" w:eastAsia="Calibri" w:hAnsi="Arial" w:cs="Arial"/>
          <w:bCs/>
          <w:color w:val="00000A"/>
          <w:kern w:val="1"/>
          <w:sz w:val="21"/>
          <w:szCs w:val="21"/>
          <w:lang w:val="pt-PT" w:eastAsia="ar-SA"/>
        </w:rPr>
        <w:t>rmitida às pessoas inscritas</w:t>
      </w:r>
    </w:p>
    <w:p w14:paraId="51AD6C13" w14:textId="6B5082EE" w:rsidR="00CF5A6E" w:rsidRDefault="009E1877" w:rsidP="00CF5A6E">
      <w:pPr>
        <w:spacing w:line="360" w:lineRule="auto"/>
        <w:rPr>
          <w:rFonts w:ascii="Arial" w:eastAsia="Calibri" w:hAnsi="Arial" w:cs="Arial"/>
          <w:bCs/>
          <w:color w:val="00000A"/>
          <w:kern w:val="1"/>
          <w:sz w:val="21"/>
          <w:szCs w:val="21"/>
          <w:lang w:val="pt-PT" w:eastAsia="ar-SA"/>
        </w:rPr>
      </w:pPr>
      <w:r>
        <w:rPr>
          <w:rFonts w:ascii="Arial" w:eastAsia="Calibri" w:hAnsi="Arial" w:cs="Arial"/>
          <w:bCs/>
          <w:color w:val="00000A"/>
          <w:kern w:val="1"/>
          <w:sz w:val="21"/>
          <w:szCs w:val="21"/>
          <w:lang w:val="pt-PT" w:eastAsia="ar-SA"/>
        </w:rPr>
        <w:t>•</w:t>
      </w:r>
      <w:r w:rsidR="00CF5A6E" w:rsidRPr="006C4914">
        <w:rPr>
          <w:rFonts w:ascii="Arial" w:eastAsia="Calibri" w:hAnsi="Arial" w:cs="Arial"/>
          <w:bCs/>
          <w:color w:val="00000A"/>
          <w:kern w:val="1"/>
          <w:sz w:val="21"/>
          <w:szCs w:val="21"/>
          <w:lang w:val="pt-PT" w:eastAsia="ar-SA"/>
        </w:rPr>
        <w:t xml:space="preserve"> </w:t>
      </w:r>
      <w:r w:rsidR="00CF5A6E">
        <w:rPr>
          <w:rFonts w:ascii="Arial" w:eastAsia="Calibri" w:hAnsi="Arial" w:cs="Arial"/>
          <w:bCs/>
          <w:color w:val="00000A"/>
          <w:kern w:val="1"/>
          <w:sz w:val="21"/>
          <w:szCs w:val="21"/>
          <w:lang w:val="pt-PT" w:eastAsia="ar-SA"/>
        </w:rPr>
        <w:t>I</w:t>
      </w:r>
      <w:r w:rsidR="00CF5A6E" w:rsidRPr="006C4914">
        <w:rPr>
          <w:rFonts w:ascii="Arial" w:eastAsia="Calibri" w:hAnsi="Arial" w:cs="Arial"/>
          <w:bCs/>
          <w:color w:val="00000A"/>
          <w:kern w:val="1"/>
          <w:sz w:val="21"/>
          <w:szCs w:val="21"/>
          <w:lang w:val="pt-PT" w:eastAsia="ar-SA"/>
        </w:rPr>
        <w:t>nscrição prévia</w:t>
      </w:r>
      <w:r w:rsidR="00CF5A6E">
        <w:rPr>
          <w:rFonts w:ascii="Arial" w:eastAsia="Calibri" w:hAnsi="Arial" w:cs="Arial"/>
          <w:bCs/>
          <w:color w:val="00000A"/>
          <w:kern w:val="1"/>
          <w:sz w:val="21"/>
          <w:szCs w:val="21"/>
          <w:lang w:val="pt-PT" w:eastAsia="ar-SA"/>
        </w:rPr>
        <w:t xml:space="preserve"> obrigatória</w:t>
      </w:r>
      <w:r w:rsidR="00CF5A6E" w:rsidRPr="006C4914">
        <w:rPr>
          <w:rFonts w:ascii="Arial" w:eastAsia="Calibri" w:hAnsi="Arial" w:cs="Arial"/>
          <w:bCs/>
          <w:color w:val="00000A"/>
          <w:kern w:val="1"/>
          <w:sz w:val="21"/>
          <w:szCs w:val="21"/>
          <w:lang w:val="pt-PT" w:eastAsia="ar-SA"/>
        </w:rPr>
        <w:t xml:space="preserve">, em </w:t>
      </w:r>
      <w:hyperlink r:id="rId10" w:history="1">
        <w:r w:rsidR="0072682C" w:rsidRPr="0072682C">
          <w:rPr>
            <w:rFonts w:ascii="Arial" w:eastAsia="Calibri" w:hAnsi="Arial" w:cs="Arial"/>
            <w:bCs/>
            <w:color w:val="0000FF"/>
            <w:kern w:val="1"/>
            <w:sz w:val="22"/>
            <w:szCs w:val="22"/>
            <w:u w:val="single"/>
            <w:lang w:val="pt-PT" w:eastAsia="ar-SA"/>
          </w:rPr>
          <w:t>www.parquesdesintra.pt/abertura-noturna</w:t>
        </w:r>
      </w:hyperlink>
      <w:r w:rsidR="00CF5A6E" w:rsidRPr="0072682C">
        <w:rPr>
          <w:rFonts w:ascii="Arial" w:eastAsia="Calibri" w:hAnsi="Arial" w:cs="Arial"/>
          <w:bCs/>
          <w:kern w:val="1"/>
          <w:sz w:val="21"/>
          <w:szCs w:val="21"/>
          <w:lang w:val="pt-PT" w:eastAsia="ar-SA"/>
        </w:rPr>
        <w:t xml:space="preserve"> ou +351</w:t>
      </w:r>
      <w:r w:rsidR="00CF5A6E" w:rsidRPr="006C4914">
        <w:rPr>
          <w:rStyle w:val="Hiperligao"/>
          <w:rFonts w:ascii="Arial" w:eastAsia="Calibri" w:hAnsi="Arial" w:cs="Arial"/>
          <w:bCs/>
          <w:color w:val="0000FF"/>
          <w:kern w:val="1"/>
          <w:sz w:val="21"/>
          <w:szCs w:val="21"/>
          <w:u w:val="none"/>
          <w:lang w:val="pt-PT" w:eastAsia="ar-SA"/>
        </w:rPr>
        <w:t xml:space="preserve"> </w:t>
      </w:r>
      <w:r w:rsidR="00CF5A6E" w:rsidRPr="006C4914">
        <w:rPr>
          <w:rFonts w:ascii="Arial" w:eastAsia="Calibri" w:hAnsi="Arial" w:cs="Arial"/>
          <w:bCs/>
          <w:color w:val="00000A"/>
          <w:kern w:val="1"/>
          <w:sz w:val="21"/>
          <w:szCs w:val="21"/>
          <w:lang w:val="pt-PT" w:eastAsia="ar-SA"/>
        </w:rPr>
        <w:t>21 923 73 00</w:t>
      </w:r>
    </w:p>
    <w:p w14:paraId="014703BC" w14:textId="77777777" w:rsidR="00507E53" w:rsidRDefault="00251909" w:rsidP="00E10C03">
      <w:pPr>
        <w:spacing w:line="360" w:lineRule="auto"/>
        <w:jc w:val="both"/>
        <w:rPr>
          <w:rFonts w:ascii="Arial" w:eastAsia="Calibri" w:hAnsi="Arial" w:cs="Arial"/>
          <w:bCs/>
          <w:color w:val="00000A"/>
          <w:kern w:val="1"/>
          <w:sz w:val="21"/>
          <w:szCs w:val="21"/>
          <w:lang w:val="pt-PT" w:eastAsia="ar-SA"/>
        </w:rPr>
      </w:pPr>
      <w:r>
        <w:rPr>
          <w:rFonts w:ascii="Arial" w:eastAsia="Calibri" w:hAnsi="Arial" w:cs="Arial"/>
          <w:bCs/>
          <w:color w:val="00000A"/>
          <w:kern w:val="1"/>
          <w:sz w:val="21"/>
          <w:szCs w:val="21"/>
          <w:lang w:val="pt-PT" w:eastAsia="ar-SA"/>
        </w:rPr>
        <w:t>•</w:t>
      </w:r>
      <w:r w:rsidRPr="006C4914">
        <w:rPr>
          <w:rFonts w:ascii="Arial" w:eastAsia="Calibri" w:hAnsi="Arial" w:cs="Arial"/>
          <w:bCs/>
          <w:color w:val="00000A"/>
          <w:kern w:val="1"/>
          <w:sz w:val="21"/>
          <w:szCs w:val="21"/>
          <w:lang w:val="pt-PT" w:eastAsia="ar-SA"/>
        </w:rPr>
        <w:t xml:space="preserve"> </w:t>
      </w:r>
      <w:r>
        <w:rPr>
          <w:rFonts w:ascii="Arial" w:eastAsia="Calibri" w:hAnsi="Arial" w:cs="Arial"/>
          <w:bCs/>
          <w:color w:val="00000A"/>
          <w:kern w:val="1"/>
          <w:sz w:val="21"/>
          <w:szCs w:val="21"/>
          <w:lang w:val="pt-PT" w:eastAsia="ar-SA"/>
        </w:rPr>
        <w:t>A</w:t>
      </w:r>
      <w:r w:rsidR="00E10C03" w:rsidRPr="00E10C03">
        <w:rPr>
          <w:rFonts w:ascii="Arial" w:eastAsia="Calibri" w:hAnsi="Arial" w:cs="Arial"/>
          <w:bCs/>
          <w:color w:val="00000A"/>
          <w:kern w:val="1"/>
          <w:sz w:val="21"/>
          <w:szCs w:val="21"/>
          <w:lang w:val="pt-PT" w:eastAsia="ar-SA"/>
        </w:rPr>
        <w:t xml:space="preserve">s entradas </w:t>
      </w:r>
      <w:r w:rsidR="00507E53">
        <w:rPr>
          <w:rFonts w:ascii="Arial" w:eastAsia="Calibri" w:hAnsi="Arial" w:cs="Arial"/>
          <w:bCs/>
          <w:color w:val="00000A"/>
          <w:kern w:val="1"/>
          <w:sz w:val="21"/>
          <w:szCs w:val="21"/>
          <w:lang w:val="pt-PT" w:eastAsia="ar-SA"/>
        </w:rPr>
        <w:t>serão efetuadas</w:t>
      </w:r>
      <w:r w:rsidR="00E10C03" w:rsidRPr="00E10C03">
        <w:rPr>
          <w:rFonts w:ascii="Arial" w:eastAsia="Calibri" w:hAnsi="Arial" w:cs="Arial"/>
          <w:bCs/>
          <w:color w:val="00000A"/>
          <w:kern w:val="1"/>
          <w:sz w:val="21"/>
          <w:szCs w:val="21"/>
          <w:lang w:val="pt-PT" w:eastAsia="ar-SA"/>
        </w:rPr>
        <w:t xml:space="preserve"> por ordem de chegada</w:t>
      </w:r>
    </w:p>
    <w:p w14:paraId="66A3392C" w14:textId="61992EC1" w:rsidR="00E10C03" w:rsidRPr="00E10C03" w:rsidRDefault="005C4CCC" w:rsidP="00E10C03">
      <w:pPr>
        <w:spacing w:line="360" w:lineRule="auto"/>
        <w:jc w:val="both"/>
        <w:rPr>
          <w:rFonts w:ascii="Arial" w:eastAsia="Calibri" w:hAnsi="Arial" w:cs="Arial"/>
          <w:bCs/>
          <w:color w:val="00000A"/>
          <w:kern w:val="1"/>
          <w:sz w:val="21"/>
          <w:szCs w:val="21"/>
          <w:lang w:val="pt-PT" w:eastAsia="ar-SA"/>
        </w:rPr>
      </w:pPr>
      <w:r>
        <w:rPr>
          <w:rFonts w:ascii="Arial" w:eastAsia="Calibri" w:hAnsi="Arial" w:cs="Arial"/>
          <w:bCs/>
          <w:color w:val="00000A"/>
          <w:kern w:val="1"/>
          <w:sz w:val="21"/>
          <w:szCs w:val="21"/>
          <w:lang w:val="pt-PT" w:eastAsia="ar-SA"/>
        </w:rPr>
        <w:t xml:space="preserve">• </w:t>
      </w:r>
      <w:r w:rsidR="00507E53">
        <w:rPr>
          <w:rFonts w:ascii="Arial" w:eastAsia="Calibri" w:hAnsi="Arial" w:cs="Arial"/>
          <w:bCs/>
          <w:color w:val="00000A"/>
          <w:kern w:val="1"/>
          <w:sz w:val="21"/>
          <w:szCs w:val="21"/>
          <w:lang w:val="pt-PT" w:eastAsia="ar-SA"/>
        </w:rPr>
        <w:t>O</w:t>
      </w:r>
      <w:r w:rsidR="00E10C03" w:rsidRPr="00E10C03">
        <w:rPr>
          <w:rFonts w:ascii="Arial" w:eastAsia="Calibri" w:hAnsi="Arial" w:cs="Arial"/>
          <w:bCs/>
          <w:color w:val="00000A"/>
          <w:kern w:val="1"/>
          <w:sz w:val="21"/>
          <w:szCs w:val="21"/>
          <w:lang w:val="pt-PT" w:eastAsia="ar-SA"/>
        </w:rPr>
        <w:t xml:space="preserve"> tempo de espera dependerá do número de visitantes que se encontrarem nesse momento a visitar o Palácio (número condicio</w:t>
      </w:r>
      <w:r w:rsidR="00251909">
        <w:rPr>
          <w:rFonts w:ascii="Arial" w:eastAsia="Calibri" w:hAnsi="Arial" w:cs="Arial"/>
          <w:bCs/>
          <w:color w:val="00000A"/>
          <w:kern w:val="1"/>
          <w:sz w:val="21"/>
          <w:szCs w:val="21"/>
          <w:lang w:val="pt-PT" w:eastAsia="ar-SA"/>
        </w:rPr>
        <w:t>nado pela capacidade do espaço)</w:t>
      </w:r>
    </w:p>
    <w:p w14:paraId="5714990A" w14:textId="0540EFEB" w:rsidR="006A5447" w:rsidRDefault="009E1877" w:rsidP="006A5447">
      <w:pPr>
        <w:spacing w:line="360" w:lineRule="auto"/>
        <w:jc w:val="both"/>
        <w:rPr>
          <w:rFonts w:ascii="Arial" w:eastAsia="Calibri" w:hAnsi="Arial" w:cs="Arial"/>
          <w:bCs/>
          <w:color w:val="00000A"/>
          <w:kern w:val="1"/>
          <w:sz w:val="21"/>
          <w:szCs w:val="21"/>
          <w:lang w:val="pt-PT" w:eastAsia="ar-SA"/>
        </w:rPr>
      </w:pPr>
      <w:r>
        <w:rPr>
          <w:rFonts w:ascii="Arial" w:eastAsia="Calibri" w:hAnsi="Arial" w:cs="Arial"/>
          <w:bCs/>
          <w:color w:val="00000A"/>
          <w:kern w:val="1"/>
          <w:sz w:val="21"/>
          <w:szCs w:val="21"/>
          <w:lang w:val="pt-PT" w:eastAsia="ar-SA"/>
        </w:rPr>
        <w:t>•</w:t>
      </w:r>
      <w:r w:rsidRPr="006C4914">
        <w:rPr>
          <w:rFonts w:ascii="Arial" w:eastAsia="Calibri" w:hAnsi="Arial" w:cs="Arial"/>
          <w:bCs/>
          <w:color w:val="00000A"/>
          <w:kern w:val="1"/>
          <w:sz w:val="21"/>
          <w:szCs w:val="21"/>
          <w:lang w:val="pt-PT" w:eastAsia="ar-SA"/>
        </w:rPr>
        <w:t xml:space="preserve"> </w:t>
      </w:r>
      <w:r w:rsidR="006A5447" w:rsidRPr="006A5447">
        <w:rPr>
          <w:rFonts w:ascii="Arial" w:eastAsia="Calibri" w:hAnsi="Arial" w:cs="Arial"/>
          <w:bCs/>
          <w:color w:val="00000A"/>
          <w:kern w:val="1"/>
          <w:sz w:val="21"/>
          <w:szCs w:val="21"/>
          <w:lang w:val="pt-PT" w:eastAsia="ar-SA"/>
        </w:rPr>
        <w:t>Aconselha-se a utilização de transportes públ</w:t>
      </w:r>
      <w:r w:rsidR="006A5447">
        <w:rPr>
          <w:rFonts w:ascii="Arial" w:eastAsia="Calibri" w:hAnsi="Arial" w:cs="Arial"/>
          <w:bCs/>
          <w:color w:val="00000A"/>
          <w:kern w:val="1"/>
          <w:sz w:val="21"/>
          <w:szCs w:val="21"/>
          <w:lang w:val="pt-PT" w:eastAsia="ar-SA"/>
        </w:rPr>
        <w:t xml:space="preserve">icos. </w:t>
      </w:r>
      <w:r w:rsidR="006A5447" w:rsidRPr="006A5447">
        <w:rPr>
          <w:rFonts w:ascii="Arial" w:eastAsia="Calibri" w:hAnsi="Arial" w:cs="Arial"/>
          <w:bCs/>
          <w:color w:val="00000A"/>
          <w:kern w:val="1"/>
          <w:sz w:val="21"/>
          <w:szCs w:val="21"/>
          <w:lang w:val="pt-PT" w:eastAsia="ar-SA"/>
        </w:rPr>
        <w:t xml:space="preserve">Para quem </w:t>
      </w:r>
      <w:r w:rsidR="00507E53">
        <w:rPr>
          <w:rFonts w:ascii="Arial" w:eastAsia="Calibri" w:hAnsi="Arial" w:cs="Arial"/>
          <w:bCs/>
          <w:color w:val="00000A"/>
          <w:kern w:val="1"/>
          <w:sz w:val="21"/>
          <w:szCs w:val="21"/>
          <w:lang w:val="pt-PT" w:eastAsia="ar-SA"/>
        </w:rPr>
        <w:t xml:space="preserve">utilizar o </w:t>
      </w:r>
      <w:r w:rsidR="006A5447" w:rsidRPr="006A5447">
        <w:rPr>
          <w:rFonts w:ascii="Arial" w:eastAsia="Calibri" w:hAnsi="Arial" w:cs="Arial"/>
          <w:bCs/>
          <w:color w:val="00000A"/>
          <w:kern w:val="1"/>
          <w:sz w:val="21"/>
          <w:szCs w:val="21"/>
          <w:lang w:val="pt-PT" w:eastAsia="ar-SA"/>
        </w:rPr>
        <w:t>automóvel, sugerem-se os seguintes locais para estacionamento: Volta do Duche</w:t>
      </w:r>
      <w:r w:rsidR="00E10C03">
        <w:rPr>
          <w:rFonts w:ascii="Arial" w:eastAsia="Calibri" w:hAnsi="Arial" w:cs="Arial"/>
          <w:bCs/>
          <w:color w:val="00000A"/>
          <w:kern w:val="1"/>
          <w:sz w:val="21"/>
          <w:szCs w:val="21"/>
          <w:lang w:val="pt-PT" w:eastAsia="ar-SA"/>
        </w:rPr>
        <w:t xml:space="preserve">, </w:t>
      </w:r>
      <w:r w:rsidR="006A5447" w:rsidRPr="006A5447">
        <w:rPr>
          <w:rFonts w:ascii="Arial" w:eastAsia="Calibri" w:hAnsi="Arial" w:cs="Arial"/>
          <w:bCs/>
          <w:color w:val="00000A"/>
          <w:kern w:val="1"/>
          <w:sz w:val="21"/>
          <w:szCs w:val="21"/>
          <w:lang w:val="pt-PT" w:eastAsia="ar-SA"/>
        </w:rPr>
        <w:t>Parque de Estacionamento da Calçada do Rio do Porto</w:t>
      </w:r>
      <w:r w:rsidR="00251909">
        <w:rPr>
          <w:rFonts w:ascii="Arial" w:eastAsia="Calibri" w:hAnsi="Arial" w:cs="Arial"/>
          <w:bCs/>
          <w:color w:val="00000A"/>
          <w:kern w:val="1"/>
          <w:sz w:val="21"/>
          <w:szCs w:val="21"/>
          <w:lang w:val="pt-PT" w:eastAsia="ar-SA"/>
        </w:rPr>
        <w:t xml:space="preserve"> e</w:t>
      </w:r>
      <w:r w:rsidR="00E10C03">
        <w:rPr>
          <w:rFonts w:ascii="Arial" w:eastAsia="Calibri" w:hAnsi="Arial" w:cs="Arial"/>
          <w:bCs/>
          <w:color w:val="00000A"/>
          <w:kern w:val="1"/>
          <w:sz w:val="21"/>
          <w:szCs w:val="21"/>
          <w:lang w:val="pt-PT" w:eastAsia="ar-SA"/>
        </w:rPr>
        <w:t xml:space="preserve"> </w:t>
      </w:r>
      <w:r w:rsidR="006A5447" w:rsidRPr="006A5447">
        <w:rPr>
          <w:rFonts w:ascii="Arial" w:eastAsia="Calibri" w:hAnsi="Arial" w:cs="Arial"/>
          <w:bCs/>
          <w:color w:val="00000A"/>
          <w:kern w:val="1"/>
          <w:sz w:val="21"/>
          <w:szCs w:val="21"/>
          <w:lang w:val="pt-PT" w:eastAsia="ar-SA"/>
        </w:rPr>
        <w:t>Parque de Estacionamento junto ao Departamento de Urbanismo da Câmara Municipal de Sintra (cerca de</w:t>
      </w:r>
      <w:r w:rsidR="00890C9C" w:rsidRPr="00890C9C">
        <w:rPr>
          <w:rFonts w:ascii="Arial" w:eastAsia="Calibri" w:hAnsi="Arial" w:cs="Arial"/>
          <w:bCs/>
          <w:color w:val="FF0000"/>
          <w:kern w:val="1"/>
          <w:sz w:val="21"/>
          <w:szCs w:val="21"/>
          <w:lang w:val="pt-PT" w:eastAsia="ar-SA"/>
        </w:rPr>
        <w:t xml:space="preserve"> </w:t>
      </w:r>
      <w:r w:rsidR="00890C9C" w:rsidRPr="00D625D9">
        <w:rPr>
          <w:rFonts w:ascii="Arial" w:eastAsia="Calibri" w:hAnsi="Arial" w:cs="Arial"/>
          <w:bCs/>
          <w:kern w:val="1"/>
          <w:sz w:val="21"/>
          <w:szCs w:val="21"/>
          <w:lang w:val="pt-PT" w:eastAsia="ar-SA"/>
        </w:rPr>
        <w:t>15</w:t>
      </w:r>
      <w:r w:rsidR="006A5447" w:rsidRPr="00890C9C">
        <w:rPr>
          <w:rFonts w:ascii="Arial" w:eastAsia="Calibri" w:hAnsi="Arial" w:cs="Arial"/>
          <w:bCs/>
          <w:color w:val="FF0000"/>
          <w:kern w:val="1"/>
          <w:sz w:val="21"/>
          <w:szCs w:val="21"/>
          <w:lang w:val="pt-PT" w:eastAsia="ar-SA"/>
        </w:rPr>
        <w:t xml:space="preserve"> </w:t>
      </w:r>
      <w:r w:rsidR="006A5447" w:rsidRPr="006A5447">
        <w:rPr>
          <w:rFonts w:ascii="Arial" w:eastAsia="Calibri" w:hAnsi="Arial" w:cs="Arial"/>
          <w:bCs/>
          <w:color w:val="00000A"/>
          <w:kern w:val="1"/>
          <w:sz w:val="21"/>
          <w:szCs w:val="21"/>
          <w:lang w:val="pt-PT" w:eastAsia="ar-SA"/>
        </w:rPr>
        <w:t>minutos a pé até ao Palácio)</w:t>
      </w:r>
    </w:p>
    <w:p w14:paraId="193BD993" w14:textId="3A0FBEA1" w:rsidR="00B12036" w:rsidRPr="006A5447" w:rsidRDefault="00B12036" w:rsidP="006A5447">
      <w:pPr>
        <w:spacing w:line="360" w:lineRule="auto"/>
        <w:jc w:val="both"/>
        <w:rPr>
          <w:rFonts w:ascii="Arial" w:eastAsia="Calibri" w:hAnsi="Arial" w:cs="Arial"/>
          <w:bCs/>
          <w:color w:val="00000A"/>
          <w:kern w:val="1"/>
          <w:sz w:val="21"/>
          <w:szCs w:val="21"/>
          <w:lang w:val="pt-PT" w:eastAsia="ar-SA"/>
        </w:rPr>
      </w:pPr>
      <w:r>
        <w:rPr>
          <w:rFonts w:ascii="Arial" w:eastAsia="Calibri" w:hAnsi="Arial" w:cs="Arial"/>
          <w:bCs/>
          <w:color w:val="00000A"/>
          <w:kern w:val="1"/>
          <w:sz w:val="21"/>
          <w:szCs w:val="21"/>
          <w:lang w:val="pt-PT" w:eastAsia="ar-SA"/>
        </w:rPr>
        <w:t xml:space="preserve">• </w:t>
      </w:r>
      <w:r w:rsidR="00890C9C" w:rsidRPr="00D625D9">
        <w:rPr>
          <w:rFonts w:ascii="Arial" w:eastAsia="Calibri" w:hAnsi="Arial" w:cs="Arial"/>
          <w:bCs/>
          <w:color w:val="00000A"/>
          <w:kern w:val="1"/>
          <w:sz w:val="21"/>
          <w:szCs w:val="21"/>
          <w:lang w:val="pt-PT" w:eastAsia="ar-SA"/>
        </w:rPr>
        <w:t>Apresentações</w:t>
      </w:r>
      <w:r w:rsidRPr="00D625D9">
        <w:rPr>
          <w:rFonts w:ascii="Arial" w:eastAsia="Calibri" w:hAnsi="Arial" w:cs="Arial"/>
          <w:bCs/>
          <w:color w:val="00000A"/>
          <w:kern w:val="1"/>
          <w:sz w:val="21"/>
          <w:szCs w:val="21"/>
          <w:lang w:val="pt-PT" w:eastAsia="ar-SA"/>
        </w:rPr>
        <w:t xml:space="preserve"> </w:t>
      </w:r>
      <w:r>
        <w:rPr>
          <w:rFonts w:ascii="Arial" w:eastAsia="Calibri" w:hAnsi="Arial" w:cs="Arial"/>
          <w:bCs/>
          <w:color w:val="00000A"/>
          <w:kern w:val="1"/>
          <w:sz w:val="21"/>
          <w:szCs w:val="21"/>
          <w:lang w:val="pt-PT" w:eastAsia="ar-SA"/>
        </w:rPr>
        <w:t>de música e dança para maiores de 6 anos</w:t>
      </w:r>
    </w:p>
    <w:p w14:paraId="26F33E71" w14:textId="308933CD" w:rsidR="009E1877" w:rsidRPr="009E1877" w:rsidRDefault="009E1877" w:rsidP="006E094C">
      <w:pPr>
        <w:spacing w:line="360" w:lineRule="auto"/>
        <w:jc w:val="both"/>
        <w:rPr>
          <w:rFonts w:ascii="Arial" w:eastAsia="Calibri" w:hAnsi="Arial" w:cs="Arial"/>
          <w:bCs/>
          <w:color w:val="00000A"/>
          <w:kern w:val="1"/>
          <w:sz w:val="21"/>
          <w:szCs w:val="21"/>
          <w:lang w:val="pt-PT" w:eastAsia="ar-SA"/>
        </w:rPr>
      </w:pPr>
      <w:r>
        <w:rPr>
          <w:rFonts w:ascii="Arial" w:eastAsia="Calibri" w:hAnsi="Arial" w:cs="Arial"/>
          <w:bCs/>
          <w:color w:val="00000A"/>
          <w:kern w:val="1"/>
          <w:sz w:val="21"/>
          <w:szCs w:val="21"/>
          <w:lang w:val="pt-PT" w:eastAsia="ar-SA"/>
        </w:rPr>
        <w:t xml:space="preserve"> </w:t>
      </w:r>
    </w:p>
    <w:p w14:paraId="12B51BC0" w14:textId="77777777" w:rsidR="006E094C" w:rsidRPr="009A69E7" w:rsidRDefault="006E094C" w:rsidP="006E094C">
      <w:pPr>
        <w:pStyle w:val="PargrafodaLista"/>
        <w:spacing w:after="0" w:line="360" w:lineRule="auto"/>
        <w:ind w:left="0"/>
        <w:jc w:val="center"/>
        <w:rPr>
          <w:rFonts w:cs="Arial"/>
          <w:b/>
          <w:sz w:val="20"/>
          <w:szCs w:val="20"/>
        </w:rPr>
      </w:pPr>
      <w:r w:rsidRPr="00805DDA">
        <w:rPr>
          <w:rFonts w:cs="Arial"/>
          <w:b/>
          <w:sz w:val="20"/>
          <w:szCs w:val="20"/>
        </w:rPr>
        <w:t>- fim -</w:t>
      </w:r>
      <w:r>
        <w:rPr>
          <w:rFonts w:cs="Arial"/>
          <w:b/>
          <w:sz w:val="20"/>
          <w:szCs w:val="20"/>
        </w:rPr>
        <w:br/>
      </w:r>
    </w:p>
    <w:p w14:paraId="2D1AEF85" w14:textId="77777777" w:rsidR="00B72769" w:rsidRDefault="00B72769" w:rsidP="006E094C">
      <w:pPr>
        <w:autoSpaceDE w:val="0"/>
        <w:autoSpaceDN w:val="0"/>
        <w:adjustRightInd w:val="0"/>
        <w:jc w:val="both"/>
        <w:rPr>
          <w:rFonts w:ascii="Arial" w:hAnsi="Arial" w:cs="Arial"/>
          <w:b/>
          <w:bCs/>
          <w:lang w:val="pt-PT"/>
        </w:rPr>
      </w:pPr>
    </w:p>
    <w:p w14:paraId="48F646CD" w14:textId="77777777" w:rsidR="006E094C" w:rsidRPr="002F54E7" w:rsidRDefault="006E094C" w:rsidP="006E094C">
      <w:pPr>
        <w:autoSpaceDE w:val="0"/>
        <w:autoSpaceDN w:val="0"/>
        <w:adjustRightInd w:val="0"/>
        <w:jc w:val="both"/>
        <w:rPr>
          <w:rFonts w:ascii="Arial" w:hAnsi="Arial" w:cs="Arial"/>
          <w:b/>
          <w:bCs/>
          <w:lang w:val="pt-PT"/>
        </w:rPr>
      </w:pPr>
      <w:r w:rsidRPr="002F54E7">
        <w:rPr>
          <w:rFonts w:ascii="Arial" w:hAnsi="Arial" w:cs="Arial"/>
          <w:b/>
          <w:bCs/>
          <w:lang w:val="pt-PT"/>
        </w:rPr>
        <w:lastRenderedPageBreak/>
        <w:t xml:space="preserve">Sobre </w:t>
      </w:r>
      <w:proofErr w:type="gramStart"/>
      <w:r w:rsidRPr="002F54E7">
        <w:rPr>
          <w:rFonts w:ascii="Arial" w:hAnsi="Arial" w:cs="Arial"/>
          <w:b/>
          <w:bCs/>
          <w:lang w:val="pt-PT"/>
        </w:rPr>
        <w:t>a Parques de Sintra</w:t>
      </w:r>
      <w:proofErr w:type="gramEnd"/>
      <w:r w:rsidRPr="002F54E7">
        <w:rPr>
          <w:rFonts w:ascii="Arial" w:hAnsi="Arial" w:cs="Arial"/>
          <w:b/>
          <w:bCs/>
          <w:lang w:val="pt-PT"/>
        </w:rPr>
        <w:t xml:space="preserve"> - Monte da Lua</w:t>
      </w:r>
    </w:p>
    <w:p w14:paraId="2B070D33" w14:textId="77777777" w:rsidR="006E094C" w:rsidRPr="002F54E7" w:rsidRDefault="006E094C" w:rsidP="006E094C">
      <w:pPr>
        <w:autoSpaceDE w:val="0"/>
        <w:autoSpaceDN w:val="0"/>
        <w:jc w:val="both"/>
        <w:rPr>
          <w:rFonts w:ascii="Arial" w:hAnsi="Arial" w:cs="Arial"/>
          <w:lang w:val="pt-PT"/>
        </w:rPr>
      </w:pPr>
      <w:proofErr w:type="gramStart"/>
      <w:r w:rsidRPr="002F54E7">
        <w:rPr>
          <w:rFonts w:ascii="Arial" w:hAnsi="Arial" w:cs="Arial"/>
          <w:lang w:val="pt-PT"/>
        </w:rPr>
        <w:t>A Parques de Sintra</w:t>
      </w:r>
      <w:proofErr w:type="gramEnd"/>
      <w:r w:rsidRPr="002F54E7">
        <w:rPr>
          <w:rFonts w:ascii="Arial" w:hAnsi="Arial" w:cs="Arial"/>
          <w:lang w:val="pt-PT"/>
        </w:rPr>
        <w:t xml:space="preserve"> - Monte da Lua, S.A. (PSML) é uma empresa de capitais exclusivamente públicos, criada em 2000, no seguimento da classificação pela UNESCO da Paisagem Cultural de Sintra como Património da Humanidade. Não recorre ao Orçamento do Estado, pelo que a recuperação e manutenção do património que gere são asseguradas pelas receitas de bilheteiras, lojas, cafetarias e aluguer de espaços para eventos.</w:t>
      </w:r>
    </w:p>
    <w:p w14:paraId="4892387D" w14:textId="77777777" w:rsidR="006E094C" w:rsidRPr="002F54E7" w:rsidRDefault="006E094C" w:rsidP="006E094C">
      <w:pPr>
        <w:autoSpaceDE w:val="0"/>
        <w:autoSpaceDN w:val="0"/>
        <w:jc w:val="both"/>
        <w:rPr>
          <w:rFonts w:ascii="Arial" w:hAnsi="Arial" w:cs="Arial"/>
          <w:lang w:val="pt-PT"/>
        </w:rPr>
      </w:pPr>
      <w:r w:rsidRPr="002F54E7">
        <w:rPr>
          <w:rFonts w:ascii="Arial" w:hAnsi="Arial" w:cs="Arial"/>
          <w:lang w:val="pt-PT"/>
        </w:rPr>
        <w:t xml:space="preserve">Em 2014, as áreas sob gestão da PSML (Parque e Palácio Nacional da Pena, Palácios Nacionais de Sintra e de Queluz, </w:t>
      </w:r>
      <w:proofErr w:type="spellStart"/>
      <w:r w:rsidRPr="002F54E7">
        <w:rPr>
          <w:rFonts w:ascii="Arial" w:hAnsi="Arial" w:cs="Arial"/>
          <w:lang w:val="pt-PT"/>
        </w:rPr>
        <w:t>Chalet</w:t>
      </w:r>
      <w:proofErr w:type="spellEnd"/>
      <w:r w:rsidRPr="002F54E7">
        <w:rPr>
          <w:rFonts w:ascii="Arial" w:hAnsi="Arial" w:cs="Arial"/>
          <w:lang w:val="pt-PT"/>
        </w:rPr>
        <w:t xml:space="preserve"> da Condessa d’</w:t>
      </w:r>
      <w:proofErr w:type="spellStart"/>
      <w:r w:rsidRPr="002F54E7">
        <w:rPr>
          <w:rFonts w:ascii="Arial" w:hAnsi="Arial" w:cs="Arial"/>
          <w:lang w:val="pt-PT"/>
        </w:rPr>
        <w:t>Edla</w:t>
      </w:r>
      <w:proofErr w:type="spellEnd"/>
      <w:r w:rsidRPr="002F54E7">
        <w:rPr>
          <w:rFonts w:ascii="Arial" w:hAnsi="Arial" w:cs="Arial"/>
          <w:lang w:val="pt-PT"/>
        </w:rPr>
        <w:t xml:space="preserve">, Castelo dos Mouros, Palácio e Jardins de Monserrate, Convento dos Capuchos e Escola Portuguesa de Arte Equestre) receberam aproximadamente 1.928.000 visitas, cerca de 86% das quais por parte de estrangeiros. Recebeu, em 2013 e 2014, o </w:t>
      </w:r>
      <w:proofErr w:type="spellStart"/>
      <w:r w:rsidRPr="002F54E7">
        <w:rPr>
          <w:rFonts w:ascii="Arial" w:hAnsi="Arial" w:cs="Arial"/>
          <w:lang w:val="pt-PT"/>
        </w:rPr>
        <w:t>World</w:t>
      </w:r>
      <w:proofErr w:type="spellEnd"/>
      <w:r w:rsidRPr="002F54E7">
        <w:rPr>
          <w:rFonts w:ascii="Arial" w:hAnsi="Arial" w:cs="Arial"/>
          <w:lang w:val="pt-PT"/>
        </w:rPr>
        <w:t xml:space="preserve"> </w:t>
      </w:r>
      <w:proofErr w:type="spellStart"/>
      <w:r w:rsidRPr="002F54E7">
        <w:rPr>
          <w:rFonts w:ascii="Arial" w:hAnsi="Arial" w:cs="Arial"/>
          <w:lang w:val="pt-PT"/>
        </w:rPr>
        <w:t>Travel</w:t>
      </w:r>
      <w:proofErr w:type="spellEnd"/>
      <w:r w:rsidRPr="002F54E7">
        <w:rPr>
          <w:rFonts w:ascii="Arial" w:hAnsi="Arial" w:cs="Arial"/>
          <w:lang w:val="pt-PT"/>
        </w:rPr>
        <w:t xml:space="preserve"> </w:t>
      </w:r>
      <w:proofErr w:type="spellStart"/>
      <w:r w:rsidRPr="002F54E7">
        <w:rPr>
          <w:rFonts w:ascii="Arial" w:hAnsi="Arial" w:cs="Arial"/>
          <w:lang w:val="pt-PT"/>
        </w:rPr>
        <w:t>Award</w:t>
      </w:r>
      <w:proofErr w:type="spellEnd"/>
      <w:r w:rsidRPr="002F54E7">
        <w:rPr>
          <w:rFonts w:ascii="Arial" w:hAnsi="Arial" w:cs="Arial"/>
          <w:lang w:val="pt-PT"/>
        </w:rPr>
        <w:t xml:space="preserve"> para Melhor Empresa em Conservação.</w:t>
      </w:r>
      <w:r w:rsidRPr="002F54E7">
        <w:rPr>
          <w:rFonts w:ascii="Arial" w:hAnsi="Arial" w:cs="Arial"/>
          <w:lang w:val="pt-PT"/>
        </w:rPr>
        <w:br/>
        <w:t>São acionistas da PSML a Direção Geral do Tesouro e Finanças (que representa o Estado), o Instituto da Conservação da Natureza e Florestas, o Turismo de Portugal e a Câmara Municipal de Sintra.</w:t>
      </w:r>
    </w:p>
    <w:p w14:paraId="2C8E00E2" w14:textId="77777777" w:rsidR="006E094C" w:rsidRPr="002F54E7" w:rsidRDefault="00D43A30" w:rsidP="006E094C">
      <w:pPr>
        <w:autoSpaceDE w:val="0"/>
        <w:autoSpaceDN w:val="0"/>
        <w:jc w:val="both"/>
        <w:rPr>
          <w:rStyle w:val="Hiperligao"/>
          <w:lang w:val="pt-PT"/>
        </w:rPr>
      </w:pPr>
      <w:hyperlink r:id="rId11" w:history="1">
        <w:r w:rsidR="006E094C" w:rsidRPr="00F3056F">
          <w:rPr>
            <w:rStyle w:val="Hiperligao"/>
            <w:rFonts w:ascii="Arial" w:hAnsi="Arial" w:cs="Arial"/>
            <w:color w:val="0000FF"/>
            <w:lang w:val="pt-PT"/>
          </w:rPr>
          <w:t>www.parquesdesintra.pt</w:t>
        </w:r>
      </w:hyperlink>
      <w:r w:rsidR="006E094C" w:rsidRPr="002F54E7">
        <w:rPr>
          <w:rFonts w:ascii="Arial" w:hAnsi="Arial" w:cs="Arial"/>
          <w:lang w:val="pt-PT"/>
        </w:rPr>
        <w:t xml:space="preserve"> ou </w:t>
      </w:r>
      <w:hyperlink r:id="rId12" w:history="1">
        <w:r w:rsidR="006E094C" w:rsidRPr="00F3056F">
          <w:rPr>
            <w:rStyle w:val="Hiperligao"/>
            <w:rFonts w:ascii="Arial" w:hAnsi="Arial" w:cs="Arial"/>
            <w:color w:val="0000FF"/>
            <w:lang w:val="pt-PT"/>
          </w:rPr>
          <w:t>www.facebook.com/parquesdesintra</w:t>
        </w:r>
      </w:hyperlink>
    </w:p>
    <w:p w14:paraId="5EC4A009" w14:textId="77777777" w:rsidR="006E094C" w:rsidRPr="002F54E7" w:rsidRDefault="006E094C" w:rsidP="006E094C">
      <w:pPr>
        <w:autoSpaceDE w:val="0"/>
        <w:autoSpaceDN w:val="0"/>
        <w:adjustRightInd w:val="0"/>
        <w:spacing w:line="276" w:lineRule="auto"/>
        <w:jc w:val="both"/>
        <w:rPr>
          <w:rStyle w:val="Hiperligao"/>
          <w:rFonts w:ascii="Arial" w:hAnsi="Arial" w:cs="Arial"/>
          <w:lang w:val="pt-PT"/>
        </w:rPr>
      </w:pPr>
    </w:p>
    <w:p w14:paraId="383C737A" w14:textId="77777777" w:rsidR="006E094C" w:rsidRDefault="006E094C" w:rsidP="006E094C">
      <w:pPr>
        <w:pBdr>
          <w:top w:val="single" w:sz="4" w:space="1" w:color="auto"/>
          <w:left w:val="single" w:sz="4" w:space="4" w:color="auto"/>
          <w:bottom w:val="single" w:sz="4" w:space="0" w:color="auto"/>
          <w:right w:val="single" w:sz="4" w:space="4" w:color="auto"/>
        </w:pBdr>
        <w:spacing w:line="276" w:lineRule="auto"/>
        <w:jc w:val="both"/>
        <w:rPr>
          <w:rFonts w:ascii="Arial" w:hAnsi="Arial" w:cs="Arial"/>
          <w:b/>
          <w:lang w:val="pt-PT"/>
        </w:rPr>
      </w:pPr>
      <w:r w:rsidRPr="002F54E7">
        <w:rPr>
          <w:rFonts w:ascii="Arial" w:hAnsi="Arial" w:cs="Arial"/>
          <w:b/>
          <w:lang w:val="pt-PT"/>
        </w:rPr>
        <w:t>Informações para imprensa:</w:t>
      </w:r>
    </w:p>
    <w:p w14:paraId="0226F2FB" w14:textId="77777777" w:rsidR="006E094C" w:rsidRPr="002F54E7" w:rsidRDefault="006E094C" w:rsidP="006E094C">
      <w:pPr>
        <w:pBdr>
          <w:top w:val="single" w:sz="4" w:space="1" w:color="auto"/>
          <w:left w:val="single" w:sz="4" w:space="4" w:color="auto"/>
          <w:bottom w:val="single" w:sz="4" w:space="0" w:color="auto"/>
          <w:right w:val="single" w:sz="4" w:space="4" w:color="auto"/>
        </w:pBdr>
        <w:spacing w:line="276" w:lineRule="auto"/>
        <w:jc w:val="both"/>
        <w:rPr>
          <w:rFonts w:ascii="Arial" w:hAnsi="Arial" w:cs="Arial"/>
          <w:b/>
          <w:lang w:val="pt-PT"/>
        </w:rPr>
      </w:pPr>
    </w:p>
    <w:p w14:paraId="2B442AA0" w14:textId="77777777" w:rsidR="006E094C" w:rsidRDefault="006E094C" w:rsidP="006E094C">
      <w:pPr>
        <w:pBdr>
          <w:top w:val="single" w:sz="4" w:space="1" w:color="auto"/>
          <w:left w:val="single" w:sz="4" w:space="4" w:color="auto"/>
          <w:bottom w:val="single" w:sz="4" w:space="0" w:color="auto"/>
          <w:right w:val="single" w:sz="4" w:space="4" w:color="auto"/>
        </w:pBdr>
        <w:spacing w:line="276" w:lineRule="auto"/>
        <w:jc w:val="both"/>
        <w:rPr>
          <w:rFonts w:ascii="Arial" w:hAnsi="Arial" w:cs="Arial"/>
          <w:lang w:val="pt-PT"/>
        </w:rPr>
      </w:pPr>
      <w:r w:rsidRPr="002F54E7">
        <w:rPr>
          <w:rFonts w:ascii="Arial" w:hAnsi="Arial" w:cs="Arial"/>
          <w:lang w:val="pt-PT"/>
        </w:rPr>
        <w:t>Comunicação Parques de Sintra - Monte da Lua</w:t>
      </w:r>
    </w:p>
    <w:p w14:paraId="0FEFF2F8" w14:textId="2B7658C9" w:rsidR="006E094C" w:rsidRDefault="00FC0C91" w:rsidP="00F35AB5">
      <w:pPr>
        <w:pBdr>
          <w:top w:val="single" w:sz="4" w:space="1" w:color="auto"/>
          <w:left w:val="single" w:sz="4" w:space="4" w:color="auto"/>
          <w:bottom w:val="single" w:sz="4" w:space="0" w:color="auto"/>
          <w:right w:val="single" w:sz="4" w:space="4" w:color="auto"/>
        </w:pBdr>
        <w:tabs>
          <w:tab w:val="left" w:pos="6660"/>
        </w:tabs>
        <w:spacing w:line="276" w:lineRule="auto"/>
        <w:jc w:val="both"/>
        <w:rPr>
          <w:rFonts w:ascii="Arial" w:hAnsi="Arial" w:cs="Arial"/>
          <w:lang w:val="pt-PT"/>
        </w:rPr>
      </w:pPr>
      <w:r>
        <w:rPr>
          <w:rFonts w:ascii="Arial" w:hAnsi="Arial" w:cs="Arial"/>
          <w:lang w:val="pt-PT"/>
        </w:rPr>
        <w:tab/>
      </w:r>
    </w:p>
    <w:p w14:paraId="463FACE3" w14:textId="0D69A0B2" w:rsidR="00F35AB5" w:rsidRPr="001F130D" w:rsidRDefault="001F130D" w:rsidP="00F35AB5">
      <w:pPr>
        <w:pBdr>
          <w:top w:val="single" w:sz="4" w:space="1" w:color="auto"/>
          <w:left w:val="single" w:sz="4" w:space="4" w:color="auto"/>
          <w:bottom w:val="single" w:sz="4" w:space="0" w:color="auto"/>
          <w:right w:val="single" w:sz="4" w:space="4" w:color="auto"/>
        </w:pBdr>
        <w:tabs>
          <w:tab w:val="left" w:pos="6660"/>
        </w:tabs>
        <w:spacing w:line="276" w:lineRule="auto"/>
        <w:rPr>
          <w:rFonts w:ascii="Arial" w:hAnsi="Arial" w:cs="Arial"/>
        </w:rPr>
      </w:pPr>
      <w:r w:rsidRPr="001F130D">
        <w:rPr>
          <w:rFonts w:ascii="Arial" w:eastAsia="Arial" w:hAnsi="Arial" w:cs="Arial"/>
        </w:rPr>
        <w:t>Email</w:t>
      </w:r>
      <w:r w:rsidR="00F35AB5" w:rsidRPr="001F130D">
        <w:rPr>
          <w:rFonts w:ascii="Arial" w:eastAsia="Arial" w:hAnsi="Arial" w:cs="Arial"/>
        </w:rPr>
        <w:t xml:space="preserve">: </w:t>
      </w:r>
      <w:hyperlink r:id="rId13" w:history="1">
        <w:r w:rsidRPr="001F130D">
          <w:rPr>
            <w:rStyle w:val="Hiperligao"/>
            <w:rFonts w:ascii="Arial" w:hAnsi="Arial" w:cs="Arial"/>
            <w:color w:val="0000FF"/>
          </w:rPr>
          <w:t>comunicacao@parquesdesintra.pt</w:t>
        </w:r>
      </w:hyperlink>
      <w:r w:rsidR="00F35AB5" w:rsidRPr="001F130D">
        <w:rPr>
          <w:rFonts w:ascii="Arial" w:eastAsia="Arial" w:hAnsi="Arial" w:cs="Arial"/>
          <w:color w:val="0563C1"/>
          <w:u w:val="single"/>
        </w:rPr>
        <w:br/>
      </w:r>
      <w:r w:rsidRPr="001F130D">
        <w:rPr>
          <w:rFonts w:ascii="Arial" w:hAnsi="Arial" w:cs="Arial"/>
        </w:rPr>
        <w:t>Tel.</w:t>
      </w:r>
      <w:r w:rsidR="00F35AB5" w:rsidRPr="001F130D">
        <w:rPr>
          <w:rFonts w:ascii="Arial" w:eastAsia="Arial" w:hAnsi="Arial" w:cs="Arial"/>
        </w:rPr>
        <w:t>:</w:t>
      </w:r>
      <w:r w:rsidR="00F35AB5" w:rsidRPr="001F130D">
        <w:rPr>
          <w:rFonts w:ascii="Arial" w:eastAsia="Arial" w:hAnsi="Arial" w:cs="Arial"/>
          <w:color w:val="0000FF"/>
        </w:rPr>
        <w:t xml:space="preserve"> </w:t>
      </w:r>
      <w:r w:rsidR="00F35AB5" w:rsidRPr="001F130D">
        <w:rPr>
          <w:rFonts w:ascii="Arial" w:eastAsia="Arial" w:hAnsi="Arial" w:cs="Arial"/>
        </w:rPr>
        <w:t>+351 21 923 73 00</w:t>
      </w:r>
    </w:p>
    <w:p w14:paraId="45F859A4" w14:textId="4523DFBE" w:rsidR="0044789D" w:rsidRPr="001F130D" w:rsidRDefault="0044789D" w:rsidP="006E094C"/>
    <w:p w14:paraId="13826633" w14:textId="77777777" w:rsidR="00F35AB5" w:rsidRPr="001F130D" w:rsidRDefault="00F35AB5" w:rsidP="006E094C">
      <w:bookmarkStart w:id="0" w:name="_GoBack"/>
      <w:bookmarkEnd w:id="0"/>
    </w:p>
    <w:sectPr w:rsidR="00F35AB5" w:rsidRPr="001F130D" w:rsidSect="009A69E7">
      <w:headerReference w:type="default" r:id="rId14"/>
      <w:footerReference w:type="default" r:id="rId15"/>
      <w:pgSz w:w="11906" w:h="16838"/>
      <w:pgMar w:top="1417" w:right="1701" w:bottom="1560"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30B63D" w14:textId="77777777" w:rsidR="00D43A30" w:rsidRDefault="00D43A30" w:rsidP="00E879CB">
      <w:r>
        <w:separator/>
      </w:r>
    </w:p>
  </w:endnote>
  <w:endnote w:type="continuationSeparator" w:id="0">
    <w:p w14:paraId="6F4175DA" w14:textId="77777777" w:rsidR="00D43A30" w:rsidRDefault="00D43A30" w:rsidP="00E879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5299954"/>
      <w:docPartObj>
        <w:docPartGallery w:val="Page Numbers (Bottom of Page)"/>
        <w:docPartUnique/>
      </w:docPartObj>
    </w:sdtPr>
    <w:sdtEndPr>
      <w:rPr>
        <w:rFonts w:ascii="Arial" w:hAnsi="Arial" w:cs="Arial"/>
      </w:rPr>
    </w:sdtEndPr>
    <w:sdtContent>
      <w:p w14:paraId="7E014D3C" w14:textId="2351AB6B" w:rsidR="006928F1" w:rsidRPr="00B95032" w:rsidRDefault="006928F1" w:rsidP="001F130D">
        <w:pPr>
          <w:pStyle w:val="Rodap"/>
          <w:rPr>
            <w:rFonts w:ascii="Arial" w:hAnsi="Arial" w:cs="Arial"/>
            <w:sz w:val="18"/>
            <w:szCs w:val="18"/>
            <w:lang w:val="pt-PT"/>
          </w:rPr>
        </w:pPr>
      </w:p>
      <w:p w14:paraId="61118D65" w14:textId="7AEAC733" w:rsidR="00B72769" w:rsidRPr="00B72769" w:rsidRDefault="00B72769">
        <w:pPr>
          <w:pStyle w:val="Rodap"/>
          <w:jc w:val="right"/>
          <w:rPr>
            <w:rFonts w:ascii="Arial" w:hAnsi="Arial" w:cs="Arial"/>
          </w:rPr>
        </w:pPr>
        <w:r w:rsidRPr="00B72769">
          <w:rPr>
            <w:rFonts w:ascii="Arial" w:hAnsi="Arial" w:cs="Arial"/>
          </w:rPr>
          <w:fldChar w:fldCharType="begin"/>
        </w:r>
        <w:r w:rsidRPr="00B72769">
          <w:rPr>
            <w:rFonts w:ascii="Arial" w:hAnsi="Arial" w:cs="Arial"/>
          </w:rPr>
          <w:instrText>PAGE   \* MERGEFORMAT</w:instrText>
        </w:r>
        <w:r w:rsidRPr="00B72769">
          <w:rPr>
            <w:rFonts w:ascii="Arial" w:hAnsi="Arial" w:cs="Arial"/>
          </w:rPr>
          <w:fldChar w:fldCharType="separate"/>
        </w:r>
        <w:r w:rsidR="001F130D" w:rsidRPr="001F130D">
          <w:rPr>
            <w:rFonts w:ascii="Arial" w:hAnsi="Arial" w:cs="Arial"/>
            <w:noProof/>
            <w:lang w:val="pt-PT"/>
          </w:rPr>
          <w:t>1</w:t>
        </w:r>
        <w:r w:rsidRPr="00B72769">
          <w:rPr>
            <w:rFonts w:ascii="Arial" w:hAnsi="Arial" w:cs="Arial"/>
          </w:rPr>
          <w:fldChar w:fldCharType="end"/>
        </w:r>
      </w:p>
    </w:sdtContent>
  </w:sdt>
  <w:p w14:paraId="76CEEB7F" w14:textId="77777777" w:rsidR="000E3F9F" w:rsidRPr="000E3F9F" w:rsidRDefault="000E3F9F">
    <w:pPr>
      <w:pStyle w:val="Rodap"/>
      <w:rPr>
        <w:lang w:val="pt-P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658729" w14:textId="77777777" w:rsidR="00D43A30" w:rsidRDefault="00D43A30" w:rsidP="00E879CB">
      <w:r>
        <w:separator/>
      </w:r>
    </w:p>
  </w:footnote>
  <w:footnote w:type="continuationSeparator" w:id="0">
    <w:p w14:paraId="32B19A2E" w14:textId="77777777" w:rsidR="00D43A30" w:rsidRDefault="00D43A30" w:rsidP="00E879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BDD678" w14:textId="77777777" w:rsidR="005059B3" w:rsidRDefault="005059B3" w:rsidP="00E879CB">
    <w:pPr>
      <w:pStyle w:val="Cabealho"/>
    </w:pPr>
    <w:r>
      <w:rPr>
        <w:noProof/>
        <w:sz w:val="24"/>
        <w:lang w:val="pt-PT" w:eastAsia="pt-PT"/>
      </w:rPr>
      <w:drawing>
        <wp:inline distT="0" distB="0" distL="0" distR="0" wp14:anchorId="19601177" wp14:editId="158AB4BC">
          <wp:extent cx="714375" cy="714375"/>
          <wp:effectExtent l="0" t="0" r="9525" b="9525"/>
          <wp:docPr id="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Pr>
        <w:noProof/>
        <w:lang w:val="pt-PT" w:eastAsia="pt-PT"/>
      </w:rPr>
      <w:drawing>
        <wp:inline distT="0" distB="0" distL="0" distR="0" wp14:anchorId="0544541C" wp14:editId="295B7869">
          <wp:extent cx="609600" cy="623072"/>
          <wp:effectExtent l="0" t="0" r="0" b="5715"/>
          <wp:docPr id="10" name="Imagem 10" descr="\\SRVPSMLFS\Comunicação\Kit logos PSML\Património Mundial\PatrimónioMundi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RVPSMLFS\Comunicação\Kit logos PSML\Património Mundial\PatrimónioMundial.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09600" cy="623072"/>
                  </a:xfrm>
                  <a:prstGeom prst="rect">
                    <a:avLst/>
                  </a:prstGeom>
                  <a:noFill/>
                  <a:ln>
                    <a:noFill/>
                  </a:ln>
                </pic:spPr>
              </pic:pic>
            </a:graphicData>
          </a:graphic>
        </wp:inline>
      </w:drawing>
    </w:r>
  </w:p>
  <w:p w14:paraId="3DD9B8D3" w14:textId="77777777" w:rsidR="005059B3" w:rsidRDefault="005059B3">
    <w:pPr>
      <w:pStyle w:val="Cabealho"/>
    </w:pPr>
  </w:p>
  <w:p w14:paraId="4BB7DA9D" w14:textId="77777777" w:rsidR="008D2E09" w:rsidRDefault="008D2E0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0655E"/>
    <w:multiLevelType w:val="hybridMultilevel"/>
    <w:tmpl w:val="770095F0"/>
    <w:lvl w:ilvl="0" w:tplc="08160001">
      <w:start w:val="1"/>
      <w:numFmt w:val="bullet"/>
      <w:lvlText w:val=""/>
      <w:lvlJc w:val="left"/>
      <w:pPr>
        <w:ind w:left="360" w:hanging="360"/>
      </w:pPr>
      <w:rPr>
        <w:rFonts w:ascii="Symbol" w:hAnsi="Symbol" w:hint="default"/>
      </w:rPr>
    </w:lvl>
    <w:lvl w:ilvl="1" w:tplc="08160003" w:tentative="1">
      <w:start w:val="1"/>
      <w:numFmt w:val="bullet"/>
      <w:lvlText w:val="o"/>
      <w:lvlJc w:val="left"/>
      <w:pPr>
        <w:ind w:left="1080" w:hanging="360"/>
      </w:pPr>
      <w:rPr>
        <w:rFonts w:ascii="Courier New" w:hAnsi="Courier New" w:cs="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1">
    <w:nsid w:val="1C90773A"/>
    <w:multiLevelType w:val="hybridMultilevel"/>
    <w:tmpl w:val="5B7E8E7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
    <w:nsid w:val="23923FD6"/>
    <w:multiLevelType w:val="hybridMultilevel"/>
    <w:tmpl w:val="FFE81132"/>
    <w:lvl w:ilvl="0" w:tplc="B584F77C">
      <w:start w:val="1"/>
      <w:numFmt w:val="bullet"/>
      <w:lvlText w:val=""/>
      <w:lvlJc w:val="left"/>
      <w:pPr>
        <w:ind w:left="720" w:hanging="360"/>
      </w:pPr>
      <w:rPr>
        <w:rFonts w:ascii="Wingdings" w:eastAsia="Times New Roman" w:hAnsi="Wingdings" w:cs="Arial" w:hint="default"/>
        <w:color w:val="auto"/>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
    <w:nsid w:val="40204E2A"/>
    <w:multiLevelType w:val="hybridMultilevel"/>
    <w:tmpl w:val="457615A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
    <w:nsid w:val="4B4C54ED"/>
    <w:multiLevelType w:val="hybridMultilevel"/>
    <w:tmpl w:val="5F6E531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5">
    <w:nsid w:val="657332C1"/>
    <w:multiLevelType w:val="hybridMultilevel"/>
    <w:tmpl w:val="77A8066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0E2"/>
    <w:rsid w:val="00001131"/>
    <w:rsid w:val="00030138"/>
    <w:rsid w:val="0005339D"/>
    <w:rsid w:val="00067DEC"/>
    <w:rsid w:val="00076815"/>
    <w:rsid w:val="00091503"/>
    <w:rsid w:val="000A3588"/>
    <w:rsid w:val="000A3A6B"/>
    <w:rsid w:val="000B10BE"/>
    <w:rsid w:val="000B6B9A"/>
    <w:rsid w:val="000D15C9"/>
    <w:rsid w:val="000E0462"/>
    <w:rsid w:val="000E0F97"/>
    <w:rsid w:val="000E3778"/>
    <w:rsid w:val="000E3F9F"/>
    <w:rsid w:val="000F001A"/>
    <w:rsid w:val="000F7052"/>
    <w:rsid w:val="000F7119"/>
    <w:rsid w:val="00107BCB"/>
    <w:rsid w:val="00112D51"/>
    <w:rsid w:val="001144DD"/>
    <w:rsid w:val="00133E00"/>
    <w:rsid w:val="00142033"/>
    <w:rsid w:val="0016276F"/>
    <w:rsid w:val="00175DCC"/>
    <w:rsid w:val="001762D6"/>
    <w:rsid w:val="0019241B"/>
    <w:rsid w:val="00196390"/>
    <w:rsid w:val="001B065A"/>
    <w:rsid w:val="001B531A"/>
    <w:rsid w:val="001C0464"/>
    <w:rsid w:val="001C7194"/>
    <w:rsid w:val="001E30C9"/>
    <w:rsid w:val="001F130D"/>
    <w:rsid w:val="0023040D"/>
    <w:rsid w:val="00243B26"/>
    <w:rsid w:val="00251909"/>
    <w:rsid w:val="00253B77"/>
    <w:rsid w:val="002554E8"/>
    <w:rsid w:val="002652A1"/>
    <w:rsid w:val="0027472A"/>
    <w:rsid w:val="00275B3B"/>
    <w:rsid w:val="00276AD2"/>
    <w:rsid w:val="002773CB"/>
    <w:rsid w:val="00280238"/>
    <w:rsid w:val="002816D8"/>
    <w:rsid w:val="00290EDF"/>
    <w:rsid w:val="00297CBF"/>
    <w:rsid w:val="002A1319"/>
    <w:rsid w:val="002B0295"/>
    <w:rsid w:val="002C0CE7"/>
    <w:rsid w:val="002C512C"/>
    <w:rsid w:val="002D2CE4"/>
    <w:rsid w:val="002E7257"/>
    <w:rsid w:val="002F231D"/>
    <w:rsid w:val="002F54E7"/>
    <w:rsid w:val="002F7348"/>
    <w:rsid w:val="00324086"/>
    <w:rsid w:val="00337087"/>
    <w:rsid w:val="00343A8C"/>
    <w:rsid w:val="003562BA"/>
    <w:rsid w:val="0036052D"/>
    <w:rsid w:val="00364207"/>
    <w:rsid w:val="00367C61"/>
    <w:rsid w:val="00370C3F"/>
    <w:rsid w:val="0037126F"/>
    <w:rsid w:val="003A4243"/>
    <w:rsid w:val="003B3E9E"/>
    <w:rsid w:val="003B4F93"/>
    <w:rsid w:val="003E6BE3"/>
    <w:rsid w:val="003F55AA"/>
    <w:rsid w:val="003F7690"/>
    <w:rsid w:val="00400F3A"/>
    <w:rsid w:val="004141B8"/>
    <w:rsid w:val="0044789D"/>
    <w:rsid w:val="00457C6F"/>
    <w:rsid w:val="004637D6"/>
    <w:rsid w:val="00463AF3"/>
    <w:rsid w:val="0048432C"/>
    <w:rsid w:val="004A65B4"/>
    <w:rsid w:val="004E310F"/>
    <w:rsid w:val="004F1C19"/>
    <w:rsid w:val="004F2796"/>
    <w:rsid w:val="005059B3"/>
    <w:rsid w:val="00507E53"/>
    <w:rsid w:val="0051503C"/>
    <w:rsid w:val="005275CB"/>
    <w:rsid w:val="00537A89"/>
    <w:rsid w:val="00541189"/>
    <w:rsid w:val="00541307"/>
    <w:rsid w:val="00545DAC"/>
    <w:rsid w:val="005506E7"/>
    <w:rsid w:val="00552021"/>
    <w:rsid w:val="005910EB"/>
    <w:rsid w:val="005A2A28"/>
    <w:rsid w:val="005B28DE"/>
    <w:rsid w:val="005C4CCC"/>
    <w:rsid w:val="005D1A36"/>
    <w:rsid w:val="005D5014"/>
    <w:rsid w:val="005E758C"/>
    <w:rsid w:val="005E77BF"/>
    <w:rsid w:val="005F52FB"/>
    <w:rsid w:val="00600818"/>
    <w:rsid w:val="00630FB9"/>
    <w:rsid w:val="0063305C"/>
    <w:rsid w:val="00636DC3"/>
    <w:rsid w:val="0065124B"/>
    <w:rsid w:val="00654D96"/>
    <w:rsid w:val="00665850"/>
    <w:rsid w:val="006672E6"/>
    <w:rsid w:val="00675FD6"/>
    <w:rsid w:val="00682F73"/>
    <w:rsid w:val="006928F1"/>
    <w:rsid w:val="0069308A"/>
    <w:rsid w:val="006A5447"/>
    <w:rsid w:val="006C018C"/>
    <w:rsid w:val="006C4914"/>
    <w:rsid w:val="006C501F"/>
    <w:rsid w:val="006C54E5"/>
    <w:rsid w:val="006D4B14"/>
    <w:rsid w:val="006E094C"/>
    <w:rsid w:val="006E76F3"/>
    <w:rsid w:val="0071101E"/>
    <w:rsid w:val="00713AE1"/>
    <w:rsid w:val="0072682C"/>
    <w:rsid w:val="00735CCC"/>
    <w:rsid w:val="007751D5"/>
    <w:rsid w:val="00783D3A"/>
    <w:rsid w:val="007B70CD"/>
    <w:rsid w:val="007C600A"/>
    <w:rsid w:val="007C745E"/>
    <w:rsid w:val="007D49E4"/>
    <w:rsid w:val="007D7502"/>
    <w:rsid w:val="007E0367"/>
    <w:rsid w:val="007E08F2"/>
    <w:rsid w:val="007F28DA"/>
    <w:rsid w:val="007F3EBC"/>
    <w:rsid w:val="0080629B"/>
    <w:rsid w:val="00817561"/>
    <w:rsid w:val="008265F2"/>
    <w:rsid w:val="00835E4F"/>
    <w:rsid w:val="008470D7"/>
    <w:rsid w:val="00847D02"/>
    <w:rsid w:val="00875CBA"/>
    <w:rsid w:val="00880140"/>
    <w:rsid w:val="008903C1"/>
    <w:rsid w:val="00890C9C"/>
    <w:rsid w:val="00894D4D"/>
    <w:rsid w:val="008C0C38"/>
    <w:rsid w:val="008D2E09"/>
    <w:rsid w:val="008D7755"/>
    <w:rsid w:val="008F2119"/>
    <w:rsid w:val="008F623A"/>
    <w:rsid w:val="0090616E"/>
    <w:rsid w:val="009105DE"/>
    <w:rsid w:val="00917FCE"/>
    <w:rsid w:val="0092697D"/>
    <w:rsid w:val="009349B6"/>
    <w:rsid w:val="00952327"/>
    <w:rsid w:val="0096004A"/>
    <w:rsid w:val="00961B8C"/>
    <w:rsid w:val="00964975"/>
    <w:rsid w:val="00973896"/>
    <w:rsid w:val="009921EB"/>
    <w:rsid w:val="00996406"/>
    <w:rsid w:val="009A16BF"/>
    <w:rsid w:val="009A195F"/>
    <w:rsid w:val="009A69E7"/>
    <w:rsid w:val="009C5292"/>
    <w:rsid w:val="009D652E"/>
    <w:rsid w:val="009E1877"/>
    <w:rsid w:val="009E21AF"/>
    <w:rsid w:val="009E2A17"/>
    <w:rsid w:val="009F697E"/>
    <w:rsid w:val="009F7A41"/>
    <w:rsid w:val="00A01597"/>
    <w:rsid w:val="00A01FC1"/>
    <w:rsid w:val="00A15756"/>
    <w:rsid w:val="00A23495"/>
    <w:rsid w:val="00A26927"/>
    <w:rsid w:val="00A4272B"/>
    <w:rsid w:val="00A45B74"/>
    <w:rsid w:val="00A57A97"/>
    <w:rsid w:val="00A67383"/>
    <w:rsid w:val="00A72B99"/>
    <w:rsid w:val="00A77355"/>
    <w:rsid w:val="00A82F5B"/>
    <w:rsid w:val="00A8355A"/>
    <w:rsid w:val="00AA1C13"/>
    <w:rsid w:val="00AA42C8"/>
    <w:rsid w:val="00AD138C"/>
    <w:rsid w:val="00B12036"/>
    <w:rsid w:val="00B2440B"/>
    <w:rsid w:val="00B31A56"/>
    <w:rsid w:val="00B4368C"/>
    <w:rsid w:val="00B527CC"/>
    <w:rsid w:val="00B56A84"/>
    <w:rsid w:val="00B70812"/>
    <w:rsid w:val="00B720CB"/>
    <w:rsid w:val="00B72769"/>
    <w:rsid w:val="00B73338"/>
    <w:rsid w:val="00B74646"/>
    <w:rsid w:val="00B8346E"/>
    <w:rsid w:val="00B837FD"/>
    <w:rsid w:val="00BA3A47"/>
    <w:rsid w:val="00BB5E9C"/>
    <w:rsid w:val="00BF0D15"/>
    <w:rsid w:val="00BF200F"/>
    <w:rsid w:val="00BF217D"/>
    <w:rsid w:val="00C218C7"/>
    <w:rsid w:val="00C27D13"/>
    <w:rsid w:val="00C37BEA"/>
    <w:rsid w:val="00C56CDE"/>
    <w:rsid w:val="00C6001A"/>
    <w:rsid w:val="00C740E3"/>
    <w:rsid w:val="00C751D7"/>
    <w:rsid w:val="00C85248"/>
    <w:rsid w:val="00CC36B1"/>
    <w:rsid w:val="00CE2FC1"/>
    <w:rsid w:val="00CF076B"/>
    <w:rsid w:val="00CF4174"/>
    <w:rsid w:val="00CF5A6E"/>
    <w:rsid w:val="00D20215"/>
    <w:rsid w:val="00D32023"/>
    <w:rsid w:val="00D43A30"/>
    <w:rsid w:val="00D51325"/>
    <w:rsid w:val="00D529A9"/>
    <w:rsid w:val="00D556B8"/>
    <w:rsid w:val="00D55AD7"/>
    <w:rsid w:val="00D604E7"/>
    <w:rsid w:val="00D625D9"/>
    <w:rsid w:val="00D63CB0"/>
    <w:rsid w:val="00D9482E"/>
    <w:rsid w:val="00DA4E3C"/>
    <w:rsid w:val="00DB41BC"/>
    <w:rsid w:val="00DC0200"/>
    <w:rsid w:val="00DC02EB"/>
    <w:rsid w:val="00DC1782"/>
    <w:rsid w:val="00DC7C0C"/>
    <w:rsid w:val="00DD7F6A"/>
    <w:rsid w:val="00DE02E7"/>
    <w:rsid w:val="00DE1B85"/>
    <w:rsid w:val="00DE3D0C"/>
    <w:rsid w:val="00E04CB2"/>
    <w:rsid w:val="00E10C03"/>
    <w:rsid w:val="00E321D8"/>
    <w:rsid w:val="00E410D9"/>
    <w:rsid w:val="00E53615"/>
    <w:rsid w:val="00E618AE"/>
    <w:rsid w:val="00E8199C"/>
    <w:rsid w:val="00E879CB"/>
    <w:rsid w:val="00EA4CE3"/>
    <w:rsid w:val="00EB56F3"/>
    <w:rsid w:val="00EC651B"/>
    <w:rsid w:val="00EC7E34"/>
    <w:rsid w:val="00EF2A0A"/>
    <w:rsid w:val="00F0593E"/>
    <w:rsid w:val="00F06723"/>
    <w:rsid w:val="00F10774"/>
    <w:rsid w:val="00F26136"/>
    <w:rsid w:val="00F3056F"/>
    <w:rsid w:val="00F35AB5"/>
    <w:rsid w:val="00F43369"/>
    <w:rsid w:val="00F47F19"/>
    <w:rsid w:val="00F56FE8"/>
    <w:rsid w:val="00F627CA"/>
    <w:rsid w:val="00F70914"/>
    <w:rsid w:val="00F70C62"/>
    <w:rsid w:val="00FA0AD9"/>
    <w:rsid w:val="00FB0CCD"/>
    <w:rsid w:val="00FB27DC"/>
    <w:rsid w:val="00FC0C91"/>
    <w:rsid w:val="00FE0249"/>
    <w:rsid w:val="00FE10E2"/>
    <w:rsid w:val="00FE4BE5"/>
    <w:rsid w:val="00FF3011"/>
    <w:rsid w:val="00FF36F5"/>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A38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346E"/>
    <w:pPr>
      <w:spacing w:after="0" w:line="240" w:lineRule="auto"/>
    </w:pPr>
    <w:rPr>
      <w:rFonts w:ascii="Times New Roman" w:eastAsia="Times New Roman" w:hAnsi="Times New Roman" w:cs="Times New Roman"/>
      <w:sz w:val="20"/>
      <w:szCs w:val="20"/>
      <w:lang w:val="en-US"/>
    </w:rPr>
  </w:style>
  <w:style w:type="paragraph" w:styleId="Cabealho2">
    <w:name w:val="heading 2"/>
    <w:basedOn w:val="Normal"/>
    <w:link w:val="Cabealho2Carcter"/>
    <w:uiPriority w:val="9"/>
    <w:qFormat/>
    <w:rsid w:val="006D4B14"/>
    <w:pPr>
      <w:spacing w:before="100" w:beforeAutospacing="1" w:after="100" w:afterAutospacing="1"/>
      <w:outlineLvl w:val="1"/>
    </w:pPr>
    <w:rPr>
      <w:b/>
      <w:bCs/>
      <w:sz w:val="36"/>
      <w:szCs w:val="36"/>
      <w:lang w:val="pt-PT" w:eastAsia="pt-PT"/>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F47F19"/>
    <w:pPr>
      <w:spacing w:after="200"/>
      <w:ind w:left="708"/>
    </w:pPr>
    <w:rPr>
      <w:rFonts w:ascii="Arial" w:eastAsia="Cambria" w:hAnsi="Arial"/>
      <w:noProof/>
      <w:sz w:val="28"/>
      <w:szCs w:val="24"/>
      <w:lang w:val="pt-PT"/>
    </w:rPr>
  </w:style>
  <w:style w:type="paragraph" w:styleId="SemEspaamento">
    <w:name w:val="No Spacing"/>
    <w:link w:val="SemEspaamentoCarcter"/>
    <w:uiPriority w:val="1"/>
    <w:qFormat/>
    <w:rsid w:val="00F47F19"/>
    <w:pPr>
      <w:spacing w:after="0" w:line="240" w:lineRule="auto"/>
    </w:pPr>
    <w:rPr>
      <w:rFonts w:ascii="Times New Roman" w:eastAsia="Times New Roman" w:hAnsi="Times New Roman" w:cs="Times New Roman"/>
      <w:sz w:val="20"/>
      <w:szCs w:val="20"/>
      <w:lang w:val="en-US"/>
    </w:rPr>
  </w:style>
  <w:style w:type="character" w:styleId="Hiperligao">
    <w:name w:val="Hyperlink"/>
    <w:basedOn w:val="Tipodeletrapredefinidodopargrafo"/>
    <w:uiPriority w:val="99"/>
    <w:unhideWhenUsed/>
    <w:rsid w:val="00DE3D0C"/>
    <w:rPr>
      <w:color w:val="0563C1" w:themeColor="hyperlink"/>
      <w:u w:val="single"/>
    </w:rPr>
  </w:style>
  <w:style w:type="paragraph" w:styleId="Cabealho">
    <w:name w:val="header"/>
    <w:basedOn w:val="Normal"/>
    <w:link w:val="CabealhoCarcter"/>
    <w:uiPriority w:val="99"/>
    <w:unhideWhenUsed/>
    <w:rsid w:val="00E879CB"/>
    <w:pPr>
      <w:tabs>
        <w:tab w:val="center" w:pos="4252"/>
        <w:tab w:val="right" w:pos="8504"/>
      </w:tabs>
    </w:pPr>
  </w:style>
  <w:style w:type="character" w:customStyle="1" w:styleId="CabealhoCarcter">
    <w:name w:val="Cabeçalho Carácter"/>
    <w:basedOn w:val="Tipodeletrapredefinidodopargrafo"/>
    <w:link w:val="Cabealho"/>
    <w:uiPriority w:val="99"/>
    <w:rsid w:val="00E879CB"/>
    <w:rPr>
      <w:rFonts w:ascii="Times New Roman" w:eastAsia="Times New Roman" w:hAnsi="Times New Roman" w:cs="Times New Roman"/>
      <w:sz w:val="20"/>
      <w:szCs w:val="20"/>
      <w:lang w:val="en-US"/>
    </w:rPr>
  </w:style>
  <w:style w:type="paragraph" w:styleId="Rodap">
    <w:name w:val="footer"/>
    <w:basedOn w:val="Normal"/>
    <w:link w:val="RodapCarcter"/>
    <w:uiPriority w:val="99"/>
    <w:unhideWhenUsed/>
    <w:rsid w:val="00E879CB"/>
    <w:pPr>
      <w:tabs>
        <w:tab w:val="center" w:pos="4252"/>
        <w:tab w:val="right" w:pos="8504"/>
      </w:tabs>
    </w:pPr>
  </w:style>
  <w:style w:type="character" w:customStyle="1" w:styleId="RodapCarcter">
    <w:name w:val="Rodapé Carácter"/>
    <w:basedOn w:val="Tipodeletrapredefinidodopargrafo"/>
    <w:link w:val="Rodap"/>
    <w:uiPriority w:val="99"/>
    <w:rsid w:val="00E879CB"/>
    <w:rPr>
      <w:rFonts w:ascii="Times New Roman" w:eastAsia="Times New Roman" w:hAnsi="Times New Roman" w:cs="Times New Roman"/>
      <w:sz w:val="20"/>
      <w:szCs w:val="20"/>
      <w:lang w:val="en-US"/>
    </w:rPr>
  </w:style>
  <w:style w:type="paragraph" w:customStyle="1" w:styleId="Cabealho1">
    <w:name w:val="Cabeçalho1"/>
    <w:basedOn w:val="Normal"/>
    <w:next w:val="Corpodetexto"/>
    <w:rsid w:val="00E879CB"/>
    <w:pPr>
      <w:keepNext/>
      <w:tabs>
        <w:tab w:val="center" w:pos="4252"/>
        <w:tab w:val="right" w:pos="8504"/>
      </w:tabs>
      <w:suppressAutoHyphens/>
      <w:spacing w:before="240" w:line="100" w:lineRule="atLeast"/>
    </w:pPr>
    <w:rPr>
      <w:rFonts w:ascii="Arial" w:eastAsia="SimSun" w:hAnsi="Arial" w:cs="Mangal"/>
      <w:kern w:val="1"/>
      <w:sz w:val="28"/>
      <w:szCs w:val="28"/>
      <w:lang w:eastAsia="ar-SA"/>
    </w:rPr>
  </w:style>
  <w:style w:type="paragraph" w:styleId="Corpodetexto">
    <w:name w:val="Body Text"/>
    <w:basedOn w:val="Normal"/>
    <w:link w:val="CorpodetextoCarcter"/>
    <w:uiPriority w:val="99"/>
    <w:semiHidden/>
    <w:unhideWhenUsed/>
    <w:rsid w:val="00E879CB"/>
    <w:pPr>
      <w:spacing w:after="120"/>
    </w:pPr>
  </w:style>
  <w:style w:type="character" w:customStyle="1" w:styleId="CorpodetextoCarcter">
    <w:name w:val="Corpo de texto Carácter"/>
    <w:basedOn w:val="Tipodeletrapredefinidodopargrafo"/>
    <w:link w:val="Corpodetexto"/>
    <w:uiPriority w:val="99"/>
    <w:semiHidden/>
    <w:rsid w:val="00E879CB"/>
    <w:rPr>
      <w:rFonts w:ascii="Times New Roman" w:eastAsia="Times New Roman" w:hAnsi="Times New Roman" w:cs="Times New Roman"/>
      <w:sz w:val="20"/>
      <w:szCs w:val="20"/>
      <w:lang w:val="en-US"/>
    </w:rPr>
  </w:style>
  <w:style w:type="paragraph" w:styleId="Textodebalo">
    <w:name w:val="Balloon Text"/>
    <w:basedOn w:val="Normal"/>
    <w:link w:val="TextodebaloCarcter"/>
    <w:uiPriority w:val="99"/>
    <w:semiHidden/>
    <w:unhideWhenUsed/>
    <w:rsid w:val="00F0593E"/>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F0593E"/>
    <w:rPr>
      <w:rFonts w:ascii="Tahoma" w:eastAsia="Times New Roman" w:hAnsi="Tahoma" w:cs="Tahoma"/>
      <w:sz w:val="16"/>
      <w:szCs w:val="16"/>
      <w:lang w:val="en-US"/>
    </w:rPr>
  </w:style>
  <w:style w:type="character" w:styleId="Refdecomentrio">
    <w:name w:val="annotation reference"/>
    <w:basedOn w:val="Tipodeletrapredefinidodopargrafo"/>
    <w:uiPriority w:val="99"/>
    <w:semiHidden/>
    <w:unhideWhenUsed/>
    <w:rsid w:val="009D652E"/>
    <w:rPr>
      <w:sz w:val="16"/>
      <w:szCs w:val="16"/>
    </w:rPr>
  </w:style>
  <w:style w:type="paragraph" w:styleId="Textodecomentrio">
    <w:name w:val="annotation text"/>
    <w:basedOn w:val="Normal"/>
    <w:link w:val="TextodecomentrioCarcter"/>
    <w:uiPriority w:val="99"/>
    <w:semiHidden/>
    <w:unhideWhenUsed/>
    <w:rsid w:val="009D652E"/>
  </w:style>
  <w:style w:type="character" w:customStyle="1" w:styleId="TextodecomentrioCarcter">
    <w:name w:val="Texto de comentário Carácter"/>
    <w:basedOn w:val="Tipodeletrapredefinidodopargrafo"/>
    <w:link w:val="Textodecomentrio"/>
    <w:uiPriority w:val="99"/>
    <w:semiHidden/>
    <w:rsid w:val="009D652E"/>
    <w:rPr>
      <w:rFonts w:ascii="Times New Roman" w:eastAsia="Times New Roman" w:hAnsi="Times New Roman" w:cs="Times New Roman"/>
      <w:sz w:val="20"/>
      <w:szCs w:val="20"/>
      <w:lang w:val="en-US"/>
    </w:rPr>
  </w:style>
  <w:style w:type="paragraph" w:styleId="Assuntodecomentrio">
    <w:name w:val="annotation subject"/>
    <w:basedOn w:val="Textodecomentrio"/>
    <w:next w:val="Textodecomentrio"/>
    <w:link w:val="AssuntodecomentrioCarcter"/>
    <w:uiPriority w:val="99"/>
    <w:semiHidden/>
    <w:unhideWhenUsed/>
    <w:rsid w:val="009D652E"/>
    <w:rPr>
      <w:b/>
      <w:bCs/>
    </w:rPr>
  </w:style>
  <w:style w:type="character" w:customStyle="1" w:styleId="AssuntodecomentrioCarcter">
    <w:name w:val="Assunto de comentário Carácter"/>
    <w:basedOn w:val="TextodecomentrioCarcter"/>
    <w:link w:val="Assuntodecomentrio"/>
    <w:uiPriority w:val="99"/>
    <w:semiHidden/>
    <w:rsid w:val="009D652E"/>
    <w:rPr>
      <w:rFonts w:ascii="Times New Roman" w:eastAsia="Times New Roman" w:hAnsi="Times New Roman" w:cs="Times New Roman"/>
      <w:b/>
      <w:bCs/>
      <w:sz w:val="20"/>
      <w:szCs w:val="20"/>
      <w:lang w:val="en-US"/>
    </w:rPr>
  </w:style>
  <w:style w:type="paragraph" w:styleId="Reviso">
    <w:name w:val="Revision"/>
    <w:hidden/>
    <w:uiPriority w:val="99"/>
    <w:semiHidden/>
    <w:rsid w:val="006672E6"/>
    <w:pPr>
      <w:spacing w:after="0" w:line="240" w:lineRule="auto"/>
    </w:pPr>
    <w:rPr>
      <w:rFonts w:ascii="Times New Roman" w:eastAsia="Times New Roman" w:hAnsi="Times New Roman" w:cs="Times New Roman"/>
      <w:sz w:val="20"/>
      <w:szCs w:val="20"/>
      <w:lang w:val="en-US"/>
    </w:rPr>
  </w:style>
  <w:style w:type="character" w:customStyle="1" w:styleId="Cabealho2Carcter">
    <w:name w:val="Cabeçalho 2 Carácter"/>
    <w:basedOn w:val="Tipodeletrapredefinidodopargrafo"/>
    <w:link w:val="Cabealho2"/>
    <w:uiPriority w:val="9"/>
    <w:rsid w:val="006D4B14"/>
    <w:rPr>
      <w:rFonts w:ascii="Times New Roman" w:eastAsia="Times New Roman" w:hAnsi="Times New Roman" w:cs="Times New Roman"/>
      <w:b/>
      <w:bCs/>
      <w:sz w:val="36"/>
      <w:szCs w:val="36"/>
      <w:lang w:eastAsia="pt-PT"/>
    </w:rPr>
  </w:style>
  <w:style w:type="paragraph" w:customStyle="1" w:styleId="style3">
    <w:name w:val="style3"/>
    <w:basedOn w:val="Normal"/>
    <w:uiPriority w:val="99"/>
    <w:rsid w:val="006D4B14"/>
    <w:pPr>
      <w:spacing w:before="100" w:beforeAutospacing="1" w:after="100" w:afterAutospacing="1"/>
    </w:pPr>
    <w:rPr>
      <w:rFonts w:ascii="Arial" w:hAnsi="Arial" w:cs="Arial"/>
      <w:b/>
      <w:bCs/>
      <w:sz w:val="18"/>
      <w:szCs w:val="18"/>
    </w:rPr>
  </w:style>
  <w:style w:type="character" w:styleId="Hiperligaovisitada">
    <w:name w:val="FollowedHyperlink"/>
    <w:basedOn w:val="Tipodeletrapredefinidodopargrafo"/>
    <w:uiPriority w:val="99"/>
    <w:semiHidden/>
    <w:unhideWhenUsed/>
    <w:rsid w:val="0044789D"/>
    <w:rPr>
      <w:color w:val="954F72" w:themeColor="followedHyperlink"/>
      <w:u w:val="single"/>
    </w:rPr>
  </w:style>
  <w:style w:type="character" w:customStyle="1" w:styleId="SemEspaamentoCarcter">
    <w:name w:val="Sem Espaçamento Carácter"/>
    <w:basedOn w:val="Tipodeletrapredefinidodopargrafo"/>
    <w:link w:val="SemEspaamento"/>
    <w:uiPriority w:val="1"/>
    <w:rsid w:val="00343A8C"/>
    <w:rPr>
      <w:rFonts w:ascii="Times New Roman" w:eastAsia="Times New Roman" w:hAnsi="Times New Roman" w:cs="Times New Roman"/>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346E"/>
    <w:pPr>
      <w:spacing w:after="0" w:line="240" w:lineRule="auto"/>
    </w:pPr>
    <w:rPr>
      <w:rFonts w:ascii="Times New Roman" w:eastAsia="Times New Roman" w:hAnsi="Times New Roman" w:cs="Times New Roman"/>
      <w:sz w:val="20"/>
      <w:szCs w:val="20"/>
      <w:lang w:val="en-US"/>
    </w:rPr>
  </w:style>
  <w:style w:type="paragraph" w:styleId="Cabealho2">
    <w:name w:val="heading 2"/>
    <w:basedOn w:val="Normal"/>
    <w:link w:val="Cabealho2Carcter"/>
    <w:uiPriority w:val="9"/>
    <w:qFormat/>
    <w:rsid w:val="006D4B14"/>
    <w:pPr>
      <w:spacing w:before="100" w:beforeAutospacing="1" w:after="100" w:afterAutospacing="1"/>
      <w:outlineLvl w:val="1"/>
    </w:pPr>
    <w:rPr>
      <w:b/>
      <w:bCs/>
      <w:sz w:val="36"/>
      <w:szCs w:val="36"/>
      <w:lang w:val="pt-PT" w:eastAsia="pt-PT"/>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F47F19"/>
    <w:pPr>
      <w:spacing w:after="200"/>
      <w:ind w:left="708"/>
    </w:pPr>
    <w:rPr>
      <w:rFonts w:ascii="Arial" w:eastAsia="Cambria" w:hAnsi="Arial"/>
      <w:noProof/>
      <w:sz w:val="28"/>
      <w:szCs w:val="24"/>
      <w:lang w:val="pt-PT"/>
    </w:rPr>
  </w:style>
  <w:style w:type="paragraph" w:styleId="SemEspaamento">
    <w:name w:val="No Spacing"/>
    <w:link w:val="SemEspaamentoCarcter"/>
    <w:uiPriority w:val="1"/>
    <w:qFormat/>
    <w:rsid w:val="00F47F19"/>
    <w:pPr>
      <w:spacing w:after="0" w:line="240" w:lineRule="auto"/>
    </w:pPr>
    <w:rPr>
      <w:rFonts w:ascii="Times New Roman" w:eastAsia="Times New Roman" w:hAnsi="Times New Roman" w:cs="Times New Roman"/>
      <w:sz w:val="20"/>
      <w:szCs w:val="20"/>
      <w:lang w:val="en-US"/>
    </w:rPr>
  </w:style>
  <w:style w:type="character" w:styleId="Hiperligao">
    <w:name w:val="Hyperlink"/>
    <w:basedOn w:val="Tipodeletrapredefinidodopargrafo"/>
    <w:uiPriority w:val="99"/>
    <w:unhideWhenUsed/>
    <w:rsid w:val="00DE3D0C"/>
    <w:rPr>
      <w:color w:val="0563C1" w:themeColor="hyperlink"/>
      <w:u w:val="single"/>
    </w:rPr>
  </w:style>
  <w:style w:type="paragraph" w:styleId="Cabealho">
    <w:name w:val="header"/>
    <w:basedOn w:val="Normal"/>
    <w:link w:val="CabealhoCarcter"/>
    <w:uiPriority w:val="99"/>
    <w:unhideWhenUsed/>
    <w:rsid w:val="00E879CB"/>
    <w:pPr>
      <w:tabs>
        <w:tab w:val="center" w:pos="4252"/>
        <w:tab w:val="right" w:pos="8504"/>
      </w:tabs>
    </w:pPr>
  </w:style>
  <w:style w:type="character" w:customStyle="1" w:styleId="CabealhoCarcter">
    <w:name w:val="Cabeçalho Carácter"/>
    <w:basedOn w:val="Tipodeletrapredefinidodopargrafo"/>
    <w:link w:val="Cabealho"/>
    <w:uiPriority w:val="99"/>
    <w:rsid w:val="00E879CB"/>
    <w:rPr>
      <w:rFonts w:ascii="Times New Roman" w:eastAsia="Times New Roman" w:hAnsi="Times New Roman" w:cs="Times New Roman"/>
      <w:sz w:val="20"/>
      <w:szCs w:val="20"/>
      <w:lang w:val="en-US"/>
    </w:rPr>
  </w:style>
  <w:style w:type="paragraph" w:styleId="Rodap">
    <w:name w:val="footer"/>
    <w:basedOn w:val="Normal"/>
    <w:link w:val="RodapCarcter"/>
    <w:uiPriority w:val="99"/>
    <w:unhideWhenUsed/>
    <w:rsid w:val="00E879CB"/>
    <w:pPr>
      <w:tabs>
        <w:tab w:val="center" w:pos="4252"/>
        <w:tab w:val="right" w:pos="8504"/>
      </w:tabs>
    </w:pPr>
  </w:style>
  <w:style w:type="character" w:customStyle="1" w:styleId="RodapCarcter">
    <w:name w:val="Rodapé Carácter"/>
    <w:basedOn w:val="Tipodeletrapredefinidodopargrafo"/>
    <w:link w:val="Rodap"/>
    <w:uiPriority w:val="99"/>
    <w:rsid w:val="00E879CB"/>
    <w:rPr>
      <w:rFonts w:ascii="Times New Roman" w:eastAsia="Times New Roman" w:hAnsi="Times New Roman" w:cs="Times New Roman"/>
      <w:sz w:val="20"/>
      <w:szCs w:val="20"/>
      <w:lang w:val="en-US"/>
    </w:rPr>
  </w:style>
  <w:style w:type="paragraph" w:customStyle="1" w:styleId="Cabealho1">
    <w:name w:val="Cabeçalho1"/>
    <w:basedOn w:val="Normal"/>
    <w:next w:val="Corpodetexto"/>
    <w:rsid w:val="00E879CB"/>
    <w:pPr>
      <w:keepNext/>
      <w:tabs>
        <w:tab w:val="center" w:pos="4252"/>
        <w:tab w:val="right" w:pos="8504"/>
      </w:tabs>
      <w:suppressAutoHyphens/>
      <w:spacing w:before="240" w:line="100" w:lineRule="atLeast"/>
    </w:pPr>
    <w:rPr>
      <w:rFonts w:ascii="Arial" w:eastAsia="SimSun" w:hAnsi="Arial" w:cs="Mangal"/>
      <w:kern w:val="1"/>
      <w:sz w:val="28"/>
      <w:szCs w:val="28"/>
      <w:lang w:eastAsia="ar-SA"/>
    </w:rPr>
  </w:style>
  <w:style w:type="paragraph" w:styleId="Corpodetexto">
    <w:name w:val="Body Text"/>
    <w:basedOn w:val="Normal"/>
    <w:link w:val="CorpodetextoCarcter"/>
    <w:uiPriority w:val="99"/>
    <w:semiHidden/>
    <w:unhideWhenUsed/>
    <w:rsid w:val="00E879CB"/>
    <w:pPr>
      <w:spacing w:after="120"/>
    </w:pPr>
  </w:style>
  <w:style w:type="character" w:customStyle="1" w:styleId="CorpodetextoCarcter">
    <w:name w:val="Corpo de texto Carácter"/>
    <w:basedOn w:val="Tipodeletrapredefinidodopargrafo"/>
    <w:link w:val="Corpodetexto"/>
    <w:uiPriority w:val="99"/>
    <w:semiHidden/>
    <w:rsid w:val="00E879CB"/>
    <w:rPr>
      <w:rFonts w:ascii="Times New Roman" w:eastAsia="Times New Roman" w:hAnsi="Times New Roman" w:cs="Times New Roman"/>
      <w:sz w:val="20"/>
      <w:szCs w:val="20"/>
      <w:lang w:val="en-US"/>
    </w:rPr>
  </w:style>
  <w:style w:type="paragraph" w:styleId="Textodebalo">
    <w:name w:val="Balloon Text"/>
    <w:basedOn w:val="Normal"/>
    <w:link w:val="TextodebaloCarcter"/>
    <w:uiPriority w:val="99"/>
    <w:semiHidden/>
    <w:unhideWhenUsed/>
    <w:rsid w:val="00F0593E"/>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F0593E"/>
    <w:rPr>
      <w:rFonts w:ascii="Tahoma" w:eastAsia="Times New Roman" w:hAnsi="Tahoma" w:cs="Tahoma"/>
      <w:sz w:val="16"/>
      <w:szCs w:val="16"/>
      <w:lang w:val="en-US"/>
    </w:rPr>
  </w:style>
  <w:style w:type="character" w:styleId="Refdecomentrio">
    <w:name w:val="annotation reference"/>
    <w:basedOn w:val="Tipodeletrapredefinidodopargrafo"/>
    <w:uiPriority w:val="99"/>
    <w:semiHidden/>
    <w:unhideWhenUsed/>
    <w:rsid w:val="009D652E"/>
    <w:rPr>
      <w:sz w:val="16"/>
      <w:szCs w:val="16"/>
    </w:rPr>
  </w:style>
  <w:style w:type="paragraph" w:styleId="Textodecomentrio">
    <w:name w:val="annotation text"/>
    <w:basedOn w:val="Normal"/>
    <w:link w:val="TextodecomentrioCarcter"/>
    <w:uiPriority w:val="99"/>
    <w:semiHidden/>
    <w:unhideWhenUsed/>
    <w:rsid w:val="009D652E"/>
  </w:style>
  <w:style w:type="character" w:customStyle="1" w:styleId="TextodecomentrioCarcter">
    <w:name w:val="Texto de comentário Carácter"/>
    <w:basedOn w:val="Tipodeletrapredefinidodopargrafo"/>
    <w:link w:val="Textodecomentrio"/>
    <w:uiPriority w:val="99"/>
    <w:semiHidden/>
    <w:rsid w:val="009D652E"/>
    <w:rPr>
      <w:rFonts w:ascii="Times New Roman" w:eastAsia="Times New Roman" w:hAnsi="Times New Roman" w:cs="Times New Roman"/>
      <w:sz w:val="20"/>
      <w:szCs w:val="20"/>
      <w:lang w:val="en-US"/>
    </w:rPr>
  </w:style>
  <w:style w:type="paragraph" w:styleId="Assuntodecomentrio">
    <w:name w:val="annotation subject"/>
    <w:basedOn w:val="Textodecomentrio"/>
    <w:next w:val="Textodecomentrio"/>
    <w:link w:val="AssuntodecomentrioCarcter"/>
    <w:uiPriority w:val="99"/>
    <w:semiHidden/>
    <w:unhideWhenUsed/>
    <w:rsid w:val="009D652E"/>
    <w:rPr>
      <w:b/>
      <w:bCs/>
    </w:rPr>
  </w:style>
  <w:style w:type="character" w:customStyle="1" w:styleId="AssuntodecomentrioCarcter">
    <w:name w:val="Assunto de comentário Carácter"/>
    <w:basedOn w:val="TextodecomentrioCarcter"/>
    <w:link w:val="Assuntodecomentrio"/>
    <w:uiPriority w:val="99"/>
    <w:semiHidden/>
    <w:rsid w:val="009D652E"/>
    <w:rPr>
      <w:rFonts w:ascii="Times New Roman" w:eastAsia="Times New Roman" w:hAnsi="Times New Roman" w:cs="Times New Roman"/>
      <w:b/>
      <w:bCs/>
      <w:sz w:val="20"/>
      <w:szCs w:val="20"/>
      <w:lang w:val="en-US"/>
    </w:rPr>
  </w:style>
  <w:style w:type="paragraph" w:styleId="Reviso">
    <w:name w:val="Revision"/>
    <w:hidden/>
    <w:uiPriority w:val="99"/>
    <w:semiHidden/>
    <w:rsid w:val="006672E6"/>
    <w:pPr>
      <w:spacing w:after="0" w:line="240" w:lineRule="auto"/>
    </w:pPr>
    <w:rPr>
      <w:rFonts w:ascii="Times New Roman" w:eastAsia="Times New Roman" w:hAnsi="Times New Roman" w:cs="Times New Roman"/>
      <w:sz w:val="20"/>
      <w:szCs w:val="20"/>
      <w:lang w:val="en-US"/>
    </w:rPr>
  </w:style>
  <w:style w:type="character" w:customStyle="1" w:styleId="Cabealho2Carcter">
    <w:name w:val="Cabeçalho 2 Carácter"/>
    <w:basedOn w:val="Tipodeletrapredefinidodopargrafo"/>
    <w:link w:val="Cabealho2"/>
    <w:uiPriority w:val="9"/>
    <w:rsid w:val="006D4B14"/>
    <w:rPr>
      <w:rFonts w:ascii="Times New Roman" w:eastAsia="Times New Roman" w:hAnsi="Times New Roman" w:cs="Times New Roman"/>
      <w:b/>
      <w:bCs/>
      <w:sz w:val="36"/>
      <w:szCs w:val="36"/>
      <w:lang w:eastAsia="pt-PT"/>
    </w:rPr>
  </w:style>
  <w:style w:type="paragraph" w:customStyle="1" w:styleId="style3">
    <w:name w:val="style3"/>
    <w:basedOn w:val="Normal"/>
    <w:uiPriority w:val="99"/>
    <w:rsid w:val="006D4B14"/>
    <w:pPr>
      <w:spacing w:before="100" w:beforeAutospacing="1" w:after="100" w:afterAutospacing="1"/>
    </w:pPr>
    <w:rPr>
      <w:rFonts w:ascii="Arial" w:hAnsi="Arial" w:cs="Arial"/>
      <w:b/>
      <w:bCs/>
      <w:sz w:val="18"/>
      <w:szCs w:val="18"/>
    </w:rPr>
  </w:style>
  <w:style w:type="character" w:styleId="Hiperligaovisitada">
    <w:name w:val="FollowedHyperlink"/>
    <w:basedOn w:val="Tipodeletrapredefinidodopargrafo"/>
    <w:uiPriority w:val="99"/>
    <w:semiHidden/>
    <w:unhideWhenUsed/>
    <w:rsid w:val="0044789D"/>
    <w:rPr>
      <w:color w:val="954F72" w:themeColor="followedHyperlink"/>
      <w:u w:val="single"/>
    </w:rPr>
  </w:style>
  <w:style w:type="character" w:customStyle="1" w:styleId="SemEspaamentoCarcter">
    <w:name w:val="Sem Espaçamento Carácter"/>
    <w:basedOn w:val="Tipodeletrapredefinidodopargrafo"/>
    <w:link w:val="SemEspaamento"/>
    <w:uiPriority w:val="1"/>
    <w:rsid w:val="00343A8C"/>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397354">
      <w:bodyDiv w:val="1"/>
      <w:marLeft w:val="0"/>
      <w:marRight w:val="0"/>
      <w:marTop w:val="0"/>
      <w:marBottom w:val="0"/>
      <w:divBdr>
        <w:top w:val="none" w:sz="0" w:space="0" w:color="auto"/>
        <w:left w:val="none" w:sz="0" w:space="0" w:color="auto"/>
        <w:bottom w:val="none" w:sz="0" w:space="0" w:color="auto"/>
        <w:right w:val="none" w:sz="0" w:space="0" w:color="auto"/>
      </w:divBdr>
    </w:div>
    <w:div w:id="294524491">
      <w:bodyDiv w:val="1"/>
      <w:marLeft w:val="0"/>
      <w:marRight w:val="0"/>
      <w:marTop w:val="0"/>
      <w:marBottom w:val="0"/>
      <w:divBdr>
        <w:top w:val="none" w:sz="0" w:space="0" w:color="auto"/>
        <w:left w:val="none" w:sz="0" w:space="0" w:color="auto"/>
        <w:bottom w:val="none" w:sz="0" w:space="0" w:color="auto"/>
        <w:right w:val="none" w:sz="0" w:space="0" w:color="auto"/>
      </w:divBdr>
    </w:div>
    <w:div w:id="387580704">
      <w:bodyDiv w:val="1"/>
      <w:marLeft w:val="0"/>
      <w:marRight w:val="0"/>
      <w:marTop w:val="0"/>
      <w:marBottom w:val="0"/>
      <w:divBdr>
        <w:top w:val="none" w:sz="0" w:space="0" w:color="auto"/>
        <w:left w:val="none" w:sz="0" w:space="0" w:color="auto"/>
        <w:bottom w:val="none" w:sz="0" w:space="0" w:color="auto"/>
        <w:right w:val="none" w:sz="0" w:space="0" w:color="auto"/>
      </w:divBdr>
    </w:div>
    <w:div w:id="389577328">
      <w:bodyDiv w:val="1"/>
      <w:marLeft w:val="0"/>
      <w:marRight w:val="0"/>
      <w:marTop w:val="0"/>
      <w:marBottom w:val="0"/>
      <w:divBdr>
        <w:top w:val="none" w:sz="0" w:space="0" w:color="auto"/>
        <w:left w:val="none" w:sz="0" w:space="0" w:color="auto"/>
        <w:bottom w:val="none" w:sz="0" w:space="0" w:color="auto"/>
        <w:right w:val="none" w:sz="0" w:space="0" w:color="auto"/>
      </w:divBdr>
    </w:div>
    <w:div w:id="890920012">
      <w:bodyDiv w:val="1"/>
      <w:marLeft w:val="0"/>
      <w:marRight w:val="0"/>
      <w:marTop w:val="0"/>
      <w:marBottom w:val="0"/>
      <w:divBdr>
        <w:top w:val="none" w:sz="0" w:space="0" w:color="auto"/>
        <w:left w:val="none" w:sz="0" w:space="0" w:color="auto"/>
        <w:bottom w:val="none" w:sz="0" w:space="0" w:color="auto"/>
        <w:right w:val="none" w:sz="0" w:space="0" w:color="auto"/>
      </w:divBdr>
    </w:div>
    <w:div w:id="1257516705">
      <w:bodyDiv w:val="1"/>
      <w:marLeft w:val="0"/>
      <w:marRight w:val="0"/>
      <w:marTop w:val="0"/>
      <w:marBottom w:val="0"/>
      <w:divBdr>
        <w:top w:val="none" w:sz="0" w:space="0" w:color="auto"/>
        <w:left w:val="none" w:sz="0" w:space="0" w:color="auto"/>
        <w:bottom w:val="none" w:sz="0" w:space="0" w:color="auto"/>
        <w:right w:val="none" w:sz="0" w:space="0" w:color="auto"/>
      </w:divBdr>
    </w:div>
    <w:div w:id="1915160434">
      <w:bodyDiv w:val="1"/>
      <w:marLeft w:val="0"/>
      <w:marRight w:val="0"/>
      <w:marTop w:val="0"/>
      <w:marBottom w:val="0"/>
      <w:divBdr>
        <w:top w:val="none" w:sz="0" w:space="0" w:color="auto"/>
        <w:left w:val="none" w:sz="0" w:space="0" w:color="auto"/>
        <w:bottom w:val="none" w:sz="0" w:space="0" w:color="auto"/>
        <w:right w:val="none" w:sz="0" w:space="0" w:color="auto"/>
      </w:divBdr>
    </w:div>
    <w:div w:id="2074235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municacao@parquesdesintra.pt"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facebook.com/parquesdesintra"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arquesdesintra.pt"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parquesdesintra.pt/abertura-noturna" TargetMode="External"/><Relationship Id="rId4" Type="http://schemas.microsoft.com/office/2007/relationships/stylesWithEffects" Target="stylesWithEffects.xml"/><Relationship Id="rId9" Type="http://schemas.openxmlformats.org/officeDocument/2006/relationships/hyperlink" Target="http://www.parquesdesintra.pt/abertura-noturna"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F42725-07F4-4530-8C4C-9F01322B1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792</Words>
  <Characters>4281</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Marta Rocha</dc:creator>
  <cp:lastModifiedBy>Ana Pais</cp:lastModifiedBy>
  <cp:revision>8</cp:revision>
  <cp:lastPrinted>2015-11-09T09:58:00Z</cp:lastPrinted>
  <dcterms:created xsi:type="dcterms:W3CDTF">2015-11-30T10:11:00Z</dcterms:created>
  <dcterms:modified xsi:type="dcterms:W3CDTF">2015-12-01T12:27:00Z</dcterms:modified>
</cp:coreProperties>
</file>