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658" w:rsidRPr="00172658" w:rsidRDefault="00172658" w:rsidP="00172658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172658">
        <w:rPr>
          <w:rFonts w:ascii="Calibri" w:eastAsia="Calibri" w:hAnsi="Calibri" w:cs="Times New Roman"/>
        </w:rPr>
        <w:t xml:space="preserve">  </w:t>
      </w:r>
    </w:p>
    <w:tbl>
      <w:tblPr>
        <w:tblStyle w:val="TableGrid"/>
        <w:tblW w:w="893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962"/>
        <w:gridCol w:w="3969"/>
      </w:tblGrid>
      <w:tr w:rsidR="00172658" w:rsidRPr="00172658" w:rsidTr="00172658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2658" w:rsidRPr="00172658" w:rsidRDefault="00172658" w:rsidP="004B3EBA">
            <w:pPr>
              <w:ind w:left="34" w:right="-108"/>
              <w:rPr>
                <w:rFonts w:ascii="Arial" w:eastAsia="Times New Roman" w:hAnsi="Arial" w:cs="Arial"/>
                <w:color w:val="666666"/>
                <w:sz w:val="16"/>
                <w:szCs w:val="16"/>
              </w:rPr>
            </w:pPr>
            <w:r w:rsidRPr="00172658">
              <w:rPr>
                <w:rFonts w:ascii="Arial" w:hAnsi="Arial" w:cs="Arial"/>
                <w:noProof/>
                <w:sz w:val="16"/>
                <w:szCs w:val="16"/>
                <w:lang w:eastAsia="pt-PT"/>
              </w:rPr>
              <w:drawing>
                <wp:inline distT="0" distB="0" distL="0" distR="0" wp14:anchorId="6AA3551C" wp14:editId="32F0E977">
                  <wp:extent cx="2600325" cy="513901"/>
                  <wp:effectExtent l="152400" t="152400" r="333375" b="362585"/>
                  <wp:docPr id="1" name="Imagem 1" descr="Descrição: Descrição: Descrição: Descrição: cid:image002.gif@01CC9B0B.85A636B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 descr="Descrição: Descrição: Descrição: Descrição: cid:image002.gif@01CC9B0B.85A636B0"/>
                          <pic:cNvPicPr/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899" cy="428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172658" w:rsidRPr="00172658" w:rsidRDefault="00172658" w:rsidP="00172658">
            <w:pPr>
              <w:ind w:left="567" w:right="-108"/>
              <w:rPr>
                <w:rFonts w:ascii="Arial" w:eastAsia="Times New Roman" w:hAnsi="Arial" w:cs="Arial"/>
                <w:color w:val="666666"/>
                <w:sz w:val="20"/>
                <w:szCs w:val="20"/>
              </w:rPr>
            </w:pPr>
            <w:r w:rsidRPr="00172658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t xml:space="preserve">  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2658" w:rsidRPr="00172658" w:rsidRDefault="00172658" w:rsidP="004B3EBA">
            <w:pPr>
              <w:ind w:left="-250" w:right="1846"/>
              <w:rPr>
                <w:rFonts w:ascii="Arial" w:eastAsia="Times New Roman" w:hAnsi="Arial" w:cs="Arial"/>
                <w:color w:val="666666"/>
                <w:sz w:val="20"/>
                <w:szCs w:val="20"/>
              </w:rPr>
            </w:pPr>
            <w:r w:rsidRPr="00172658">
              <w:rPr>
                <w:rFonts w:ascii="Arial" w:hAnsi="Arial" w:cs="Arial"/>
                <w:noProof/>
                <w:sz w:val="20"/>
                <w:szCs w:val="20"/>
                <w:lang w:eastAsia="pt-PT"/>
              </w:rPr>
              <w:drawing>
                <wp:inline distT="0" distB="0" distL="0" distR="0" wp14:anchorId="1704F4CE" wp14:editId="77B8B20D">
                  <wp:extent cx="2038350" cy="518879"/>
                  <wp:effectExtent l="152400" t="152400" r="361950" b="357505"/>
                  <wp:docPr id="2" name="Imagem 2" descr="Descrição: Descrição: Descrição: Descrição: cid:image001.gif@01CC9B0B.85A636B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2" descr="Descrição: Descrição: Descrição: Descrição: cid:image001.gif@01CC9B0B.85A636B0"/>
                          <pic:cNvPicPr/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0866" cy="410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2658" w:rsidRPr="00172658" w:rsidRDefault="00172658" w:rsidP="00172658">
      <w:pPr>
        <w:spacing w:after="0" w:line="360" w:lineRule="auto"/>
        <w:rPr>
          <w:rFonts w:ascii="Arial" w:eastAsia="Times New Roman" w:hAnsi="Arial" w:cs="Arial"/>
          <w:color w:val="171717" w:themeColor="background2" w:themeShade="1A"/>
          <w:sz w:val="20"/>
          <w:szCs w:val="20"/>
          <w:lang w:eastAsia="pt-PT"/>
        </w:rPr>
      </w:pPr>
    </w:p>
    <w:p w:rsidR="00172658" w:rsidRPr="00232EC1" w:rsidRDefault="00172658" w:rsidP="00172658">
      <w:pPr>
        <w:spacing w:after="0" w:line="360" w:lineRule="auto"/>
        <w:rPr>
          <w:rFonts w:ascii="Calibri" w:eastAsia="Calibri" w:hAnsi="Calibri" w:cs="Times New Roman"/>
          <w:color w:val="171717" w:themeColor="background2" w:themeShade="1A"/>
        </w:rPr>
      </w:pPr>
      <w:proofErr w:type="spellStart"/>
      <w:r w:rsidRPr="00232EC1">
        <w:rPr>
          <w:rFonts w:ascii="Calibri" w:eastAsia="Times New Roman" w:hAnsi="Calibri" w:cs="Arial"/>
          <w:color w:val="171717" w:themeColor="background2" w:themeShade="1A"/>
          <w:lang w:eastAsia="pt-PT"/>
        </w:rPr>
        <w:t>Exmo</w:t>
      </w:r>
      <w:proofErr w:type="spellEnd"/>
      <w:r w:rsidRPr="00232EC1">
        <w:rPr>
          <w:rFonts w:ascii="Calibri" w:eastAsia="Times New Roman" w:hAnsi="Calibri" w:cs="Arial"/>
          <w:color w:val="171717" w:themeColor="background2" w:themeShade="1A"/>
          <w:lang w:eastAsia="pt-PT"/>
        </w:rPr>
        <w:t xml:space="preserve">(a) Senhor(a)                                                                           </w:t>
      </w:r>
    </w:p>
    <w:p w:rsidR="00172658" w:rsidRPr="00232EC1" w:rsidRDefault="00172658" w:rsidP="00172658">
      <w:pPr>
        <w:spacing w:after="0" w:line="240" w:lineRule="auto"/>
        <w:ind w:right="-1"/>
        <w:jc w:val="both"/>
        <w:rPr>
          <w:rFonts w:ascii="Calibri" w:eastAsia="Calibri" w:hAnsi="Calibri" w:cs="Times New Roman"/>
          <w:color w:val="222A35" w:themeColor="text2" w:themeShade="80"/>
        </w:rPr>
      </w:pPr>
    </w:p>
    <w:p w:rsidR="00172658" w:rsidRPr="00232EC1" w:rsidRDefault="00172658" w:rsidP="00172658">
      <w:pPr>
        <w:spacing w:after="0" w:line="240" w:lineRule="auto"/>
        <w:ind w:right="-1"/>
        <w:jc w:val="both"/>
        <w:rPr>
          <w:rFonts w:ascii="Calibri" w:eastAsia="Calibri" w:hAnsi="Calibri" w:cs="Times New Roman"/>
          <w:color w:val="222A35" w:themeColor="text2" w:themeShade="80"/>
        </w:rPr>
      </w:pPr>
      <w:r w:rsidRPr="00232EC1">
        <w:rPr>
          <w:rFonts w:ascii="Calibri" w:eastAsia="Calibri" w:hAnsi="Calibri" w:cs="Times New Roman"/>
          <w:color w:val="222A35" w:themeColor="text2" w:themeShade="80"/>
        </w:rPr>
        <w:t xml:space="preserve">Começará muito em breve o 3.º Curso de </w:t>
      </w:r>
      <w:r w:rsidRPr="00232EC1">
        <w:rPr>
          <w:rFonts w:ascii="Calibri" w:eastAsia="Calibri" w:hAnsi="Calibri" w:cs="Times New Roman"/>
          <w:b/>
          <w:color w:val="222A35" w:themeColor="text2" w:themeShade="80"/>
        </w:rPr>
        <w:t>PÓS-GRADUAÇÃO EM PATRIMÓNIO CULTURAL IMATERIAL</w:t>
      </w:r>
      <w:r w:rsidRPr="00232EC1">
        <w:rPr>
          <w:rFonts w:ascii="Calibri" w:eastAsia="Calibri" w:hAnsi="Calibri" w:cs="Times New Roman"/>
          <w:color w:val="222A35" w:themeColor="text2" w:themeShade="80"/>
        </w:rPr>
        <w:t>, o único que se realiza em Portugal dedicado a esta temática.</w:t>
      </w:r>
      <w:r w:rsidRPr="00232EC1">
        <w:rPr>
          <w:rFonts w:ascii="Calibri" w:eastAsia="Calibri" w:hAnsi="Calibri" w:cs="Times New Roman"/>
          <w:color w:val="222A35" w:themeColor="text2" w:themeShade="80"/>
          <w:vertAlign w:val="superscript"/>
        </w:rPr>
        <w:footnoteReference w:customMarkFollows="1" w:id="1"/>
        <w:t>*</w:t>
      </w:r>
      <w:r w:rsidRPr="00232EC1">
        <w:rPr>
          <w:rFonts w:ascii="Calibri" w:eastAsia="Calibri" w:hAnsi="Calibri" w:cs="Times New Roman"/>
          <w:color w:val="222A35" w:themeColor="text2" w:themeShade="80"/>
        </w:rPr>
        <w:t xml:space="preserve"> </w:t>
      </w:r>
    </w:p>
    <w:p w:rsidR="00172658" w:rsidRPr="00232EC1" w:rsidRDefault="00172658" w:rsidP="00172658">
      <w:pPr>
        <w:spacing w:after="0" w:line="240" w:lineRule="auto"/>
        <w:ind w:right="-1"/>
        <w:jc w:val="both"/>
        <w:rPr>
          <w:rFonts w:ascii="Calibri" w:eastAsia="Calibri" w:hAnsi="Calibri" w:cs="Times New Roman"/>
          <w:color w:val="222A35" w:themeColor="text2" w:themeShade="80"/>
        </w:rPr>
      </w:pPr>
    </w:p>
    <w:p w:rsidR="00172658" w:rsidRPr="00232EC1" w:rsidRDefault="00172658" w:rsidP="00172658">
      <w:pPr>
        <w:spacing w:after="0" w:line="240" w:lineRule="auto"/>
        <w:ind w:right="-1"/>
        <w:jc w:val="both"/>
        <w:rPr>
          <w:rFonts w:ascii="Calibri" w:eastAsia="Calibri" w:hAnsi="Calibri" w:cs="Times New Roman"/>
          <w:color w:val="222A35" w:themeColor="text2" w:themeShade="80"/>
        </w:rPr>
      </w:pPr>
      <w:r w:rsidRPr="00232EC1">
        <w:rPr>
          <w:rFonts w:ascii="Calibri" w:eastAsia="Calibri" w:hAnsi="Calibri" w:cs="Times New Roman"/>
          <w:color w:val="222A35" w:themeColor="text2" w:themeShade="80"/>
        </w:rPr>
        <w:t xml:space="preserve">Este Curso procura corresponder a todos os que quotidianamente laboram em sectores como o das Autarquias, dos Museus, das Bibliotecas e Arquivos, do Turismo e do Associativismo. Sem esquecer todos os que estudam ou investigam no âmbito das Ciências Sociais ou que pertencem a Associações de Defesa do Património Cultural, Confrarias, Grupos Artístico-culturais, etc.  </w:t>
      </w:r>
    </w:p>
    <w:p w:rsidR="00172658" w:rsidRPr="00232EC1" w:rsidRDefault="00172658" w:rsidP="00172658">
      <w:pPr>
        <w:spacing w:after="0" w:line="240" w:lineRule="auto"/>
        <w:ind w:right="-1"/>
        <w:jc w:val="both"/>
        <w:rPr>
          <w:rFonts w:ascii="Calibri" w:eastAsia="Calibri" w:hAnsi="Calibri" w:cs="Times New Roman"/>
          <w:color w:val="222A35" w:themeColor="text2" w:themeShade="80"/>
        </w:rPr>
      </w:pPr>
    </w:p>
    <w:p w:rsidR="00172658" w:rsidRPr="00232EC1" w:rsidRDefault="00172658" w:rsidP="00172658">
      <w:pPr>
        <w:spacing w:after="0" w:line="240" w:lineRule="auto"/>
        <w:ind w:right="-1"/>
        <w:jc w:val="both"/>
        <w:rPr>
          <w:rFonts w:ascii="Calibri" w:eastAsia="Calibri" w:hAnsi="Calibri" w:cs="Times New Roman"/>
          <w:color w:val="222A35" w:themeColor="text2" w:themeShade="80"/>
        </w:rPr>
      </w:pPr>
      <w:r w:rsidRPr="00232EC1">
        <w:rPr>
          <w:rFonts w:ascii="Calibri" w:eastAsia="Calibri" w:hAnsi="Calibri" w:cs="Times New Roman"/>
          <w:color w:val="222A35" w:themeColor="text2" w:themeShade="80"/>
        </w:rPr>
        <w:t xml:space="preserve">Do seu corpo docente, além de especialistas neste domínio, contam-se 12 Professores Doutorados. </w:t>
      </w:r>
    </w:p>
    <w:p w:rsidR="00172658" w:rsidRPr="00232EC1" w:rsidRDefault="00172658" w:rsidP="00172658">
      <w:pPr>
        <w:spacing w:after="0" w:line="240" w:lineRule="auto"/>
        <w:ind w:right="-1"/>
        <w:jc w:val="both"/>
        <w:rPr>
          <w:rFonts w:ascii="Calibri" w:eastAsia="Calibri" w:hAnsi="Calibri" w:cs="Times New Roman"/>
          <w:b/>
          <w:bCs/>
          <w:color w:val="222A35" w:themeColor="text2" w:themeShade="80"/>
        </w:rPr>
      </w:pPr>
    </w:p>
    <w:p w:rsidR="00172658" w:rsidRPr="00232EC1" w:rsidRDefault="00172658" w:rsidP="00172658">
      <w:pPr>
        <w:spacing w:after="0" w:line="240" w:lineRule="auto"/>
        <w:ind w:right="-1"/>
        <w:jc w:val="both"/>
        <w:rPr>
          <w:rFonts w:ascii="Calibri" w:eastAsia="Calibri" w:hAnsi="Calibri" w:cs="Times New Roman"/>
          <w:b/>
          <w:bCs/>
          <w:color w:val="222A35" w:themeColor="text2" w:themeShade="80"/>
        </w:rPr>
      </w:pPr>
      <w:r w:rsidRPr="00232EC1">
        <w:rPr>
          <w:rFonts w:ascii="Calibri" w:eastAsia="Calibri" w:hAnsi="Calibri" w:cs="Times New Roman"/>
          <w:b/>
          <w:bCs/>
          <w:color w:val="222A35" w:themeColor="text2" w:themeShade="80"/>
        </w:rPr>
        <w:t>As inscrições encontram-se abertas, sendo certo que o seu número é limitado.</w:t>
      </w:r>
    </w:p>
    <w:p w:rsidR="00172658" w:rsidRPr="00232EC1" w:rsidRDefault="00172658" w:rsidP="00172658">
      <w:pPr>
        <w:spacing w:after="0" w:line="240" w:lineRule="auto"/>
        <w:ind w:right="-1"/>
        <w:jc w:val="both"/>
        <w:rPr>
          <w:rFonts w:ascii="Calibri" w:eastAsia="Calibri" w:hAnsi="Calibri" w:cs="Times New Roman"/>
          <w:color w:val="222A35" w:themeColor="text2" w:themeShade="80"/>
        </w:rPr>
      </w:pPr>
    </w:p>
    <w:p w:rsidR="00172658" w:rsidRPr="00232EC1" w:rsidRDefault="00172658" w:rsidP="00172658">
      <w:pPr>
        <w:spacing w:after="0" w:line="240" w:lineRule="auto"/>
        <w:ind w:right="-1"/>
        <w:jc w:val="both"/>
        <w:rPr>
          <w:rFonts w:ascii="Calibri" w:eastAsia="Calibri" w:hAnsi="Calibri" w:cs="Times New Roman"/>
          <w:color w:val="222A35" w:themeColor="text2" w:themeShade="80"/>
        </w:rPr>
      </w:pPr>
      <w:r w:rsidRPr="00232EC1">
        <w:rPr>
          <w:rFonts w:ascii="Calibri" w:eastAsia="Calibri" w:hAnsi="Calibri" w:cs="Times New Roman"/>
          <w:color w:val="222A35" w:themeColor="text2" w:themeShade="80"/>
        </w:rPr>
        <w:t>Pelo seu pioneirismo universitário, foram concedidas pela Administração da ULHT condições especiais, estando, por isso, os interessados isentos do pagam</w:t>
      </w:r>
      <w:bookmarkStart w:id="0" w:name="_GoBack"/>
      <w:bookmarkEnd w:id="0"/>
      <w:r w:rsidRPr="00232EC1">
        <w:rPr>
          <w:rFonts w:ascii="Calibri" w:eastAsia="Calibri" w:hAnsi="Calibri" w:cs="Times New Roman"/>
          <w:color w:val="222A35" w:themeColor="text2" w:themeShade="80"/>
        </w:rPr>
        <w:t>ento de matrícula, de inscrição e de seguro. A propina é de 550 euros, que se pode repartir por 5 mensalidades de 110 euros. Tem um valor de candidatura de 98 euros.</w:t>
      </w:r>
    </w:p>
    <w:p w:rsidR="00172658" w:rsidRPr="00232EC1" w:rsidRDefault="00172658" w:rsidP="00172658">
      <w:pPr>
        <w:spacing w:after="0" w:line="240" w:lineRule="auto"/>
        <w:ind w:right="-1"/>
        <w:jc w:val="both"/>
        <w:rPr>
          <w:rFonts w:ascii="Calibri" w:eastAsia="Calibri" w:hAnsi="Calibri" w:cs="Times New Roman"/>
          <w:color w:val="222A35" w:themeColor="text2" w:themeShade="80"/>
        </w:rPr>
      </w:pPr>
    </w:p>
    <w:p w:rsidR="00172658" w:rsidRPr="00232EC1" w:rsidRDefault="00172658" w:rsidP="00172658">
      <w:pPr>
        <w:spacing w:after="0" w:line="240" w:lineRule="auto"/>
        <w:ind w:right="-1"/>
        <w:jc w:val="both"/>
        <w:rPr>
          <w:rFonts w:ascii="Calibri" w:eastAsia="Calibri" w:hAnsi="Calibri" w:cs="Times New Roman"/>
          <w:color w:val="222A35" w:themeColor="text2" w:themeShade="80"/>
        </w:rPr>
      </w:pPr>
      <w:r w:rsidRPr="00232EC1">
        <w:rPr>
          <w:rFonts w:ascii="Calibri" w:eastAsia="Calibri" w:hAnsi="Calibri" w:cs="Times New Roman"/>
          <w:color w:val="222A35" w:themeColor="text2" w:themeShade="80"/>
        </w:rPr>
        <w:t xml:space="preserve">Informações mais detalhadas desta Pós-graduação (que decorrerá às sextas-feiras e sábados, das 9,30 às 12,30 e das 14 às 17 horas) podem ser obtidas </w:t>
      </w:r>
      <w:proofErr w:type="gramStart"/>
      <w:r w:rsidRPr="00232EC1">
        <w:rPr>
          <w:rFonts w:ascii="Calibri" w:eastAsia="Calibri" w:hAnsi="Calibri" w:cs="Times New Roman"/>
          <w:color w:val="222A35" w:themeColor="text2" w:themeShade="80"/>
        </w:rPr>
        <w:t>em</w:t>
      </w:r>
      <w:proofErr w:type="gramEnd"/>
      <w:r w:rsidRPr="00232EC1">
        <w:rPr>
          <w:rFonts w:ascii="Calibri" w:eastAsia="Calibri" w:hAnsi="Calibri" w:cs="Times New Roman"/>
          <w:color w:val="222A35" w:themeColor="text2" w:themeShade="80"/>
        </w:rPr>
        <w:t xml:space="preserve">: </w:t>
      </w:r>
    </w:p>
    <w:p w:rsidR="00172658" w:rsidRPr="00172658" w:rsidRDefault="008533CB" w:rsidP="00172658">
      <w:pPr>
        <w:spacing w:after="0" w:line="240" w:lineRule="auto"/>
        <w:ind w:left="708" w:right="-1"/>
        <w:jc w:val="both"/>
        <w:rPr>
          <w:rFonts w:ascii="Calibri" w:eastAsia="Calibri" w:hAnsi="Calibri" w:cs="Times New Roman"/>
          <w:color w:val="2E74B5" w:themeColor="accent1" w:themeShade="BF"/>
          <w:sz w:val="18"/>
          <w:szCs w:val="18"/>
        </w:rPr>
      </w:pPr>
      <w:hyperlink r:id="rId10" w:history="1">
        <w:r w:rsidR="00172658" w:rsidRPr="00172658">
          <w:rPr>
            <w:rFonts w:ascii="Calibri" w:eastAsia="Calibri" w:hAnsi="Calibri" w:cs="Times New Roman"/>
            <w:color w:val="2E74B5" w:themeColor="accent1" w:themeShade="BF"/>
            <w:sz w:val="18"/>
            <w:szCs w:val="18"/>
            <w:u w:val="single"/>
          </w:rPr>
          <w:t>http://www.ulusofona.pt/escolas-e-faculdades/fcsea/pos-graduacoes-e-mba/pos-graduacao-em-patrimonio-cultural-imaterial.html</w:t>
        </w:r>
      </w:hyperlink>
    </w:p>
    <w:p w:rsidR="00172658" w:rsidRPr="00172658" w:rsidRDefault="00172658" w:rsidP="00172658">
      <w:pPr>
        <w:spacing w:after="0" w:line="240" w:lineRule="auto"/>
        <w:ind w:right="-1"/>
        <w:jc w:val="both"/>
        <w:rPr>
          <w:rFonts w:ascii="Calibri" w:eastAsia="Calibri" w:hAnsi="Calibri" w:cs="Times New Roman"/>
          <w:sz w:val="23"/>
          <w:szCs w:val="23"/>
        </w:rPr>
      </w:pPr>
    </w:p>
    <w:p w:rsidR="00172658" w:rsidRPr="00172658" w:rsidRDefault="00172658" w:rsidP="00172658">
      <w:pPr>
        <w:spacing w:after="0" w:line="240" w:lineRule="auto"/>
        <w:ind w:right="-1"/>
        <w:jc w:val="both"/>
        <w:rPr>
          <w:rFonts w:ascii="Calibri" w:eastAsia="Calibri" w:hAnsi="Calibri" w:cs="Times New Roman"/>
          <w:color w:val="1F4E79" w:themeColor="accent1" w:themeShade="80"/>
          <w:sz w:val="18"/>
          <w:szCs w:val="18"/>
          <w:u w:val="single"/>
        </w:rPr>
      </w:pPr>
      <w:r w:rsidRPr="00232EC1">
        <w:rPr>
          <w:rFonts w:ascii="Calibri" w:eastAsia="Calibri" w:hAnsi="Calibri" w:cs="Times New Roman"/>
        </w:rPr>
        <w:t xml:space="preserve">Para algum esclarecimento, poderá ser contactada a Dr.ª Sónia Ferreira, Universidade Lusófona: telefone 217 515 500, </w:t>
      </w:r>
      <w:proofErr w:type="spellStart"/>
      <w:r w:rsidRPr="00232EC1">
        <w:rPr>
          <w:rFonts w:ascii="Calibri" w:eastAsia="Calibri" w:hAnsi="Calibri" w:cs="Times New Roman"/>
        </w:rPr>
        <w:t>ext</w:t>
      </w:r>
      <w:proofErr w:type="spellEnd"/>
      <w:r w:rsidRPr="00232EC1">
        <w:rPr>
          <w:rFonts w:ascii="Calibri" w:eastAsia="Calibri" w:hAnsi="Calibri" w:cs="Times New Roman"/>
        </w:rPr>
        <w:t xml:space="preserve">. 2277; </w:t>
      </w:r>
      <w:proofErr w:type="gramStart"/>
      <w:r w:rsidRPr="00232EC1">
        <w:rPr>
          <w:rFonts w:ascii="Calibri" w:eastAsia="Calibri" w:hAnsi="Calibri" w:cs="Times New Roman"/>
          <w:i/>
        </w:rPr>
        <w:t>email</w:t>
      </w:r>
      <w:proofErr w:type="gramEnd"/>
      <w:r w:rsidRPr="00172658">
        <w:rPr>
          <w:rFonts w:ascii="Calibri" w:eastAsia="Calibri" w:hAnsi="Calibri" w:cs="Times New Roman"/>
          <w:sz w:val="23"/>
          <w:szCs w:val="23"/>
        </w:rPr>
        <w:t xml:space="preserve"> </w:t>
      </w:r>
      <w:hyperlink r:id="rId11" w:history="1">
        <w:r w:rsidRPr="00172658">
          <w:rPr>
            <w:rFonts w:ascii="Calibri" w:eastAsia="Calibri" w:hAnsi="Calibri" w:cs="Times New Roman"/>
            <w:color w:val="2E74B5" w:themeColor="accent1" w:themeShade="BF"/>
            <w:sz w:val="18"/>
            <w:szCs w:val="18"/>
            <w:u w:val="single"/>
          </w:rPr>
          <w:t>sonia.ferreira@ulusofona.pt</w:t>
        </w:r>
      </w:hyperlink>
    </w:p>
    <w:p w:rsidR="00172658" w:rsidRPr="00172658" w:rsidRDefault="00172658" w:rsidP="00172658">
      <w:pPr>
        <w:spacing w:after="0" w:line="240" w:lineRule="auto"/>
        <w:ind w:right="-1"/>
        <w:jc w:val="both"/>
        <w:rPr>
          <w:rFonts w:ascii="Calibri" w:eastAsia="Calibri" w:hAnsi="Calibri" w:cs="Times New Roman"/>
          <w:sz w:val="23"/>
          <w:szCs w:val="23"/>
        </w:rPr>
      </w:pPr>
    </w:p>
    <w:p w:rsidR="00172658" w:rsidRPr="00232EC1" w:rsidRDefault="00172658" w:rsidP="00172658">
      <w:pPr>
        <w:spacing w:after="0" w:line="240" w:lineRule="auto"/>
        <w:ind w:right="-1"/>
        <w:jc w:val="both"/>
        <w:rPr>
          <w:rFonts w:ascii="Calibri" w:eastAsia="Calibri" w:hAnsi="Calibri" w:cs="Times New Roman"/>
        </w:rPr>
      </w:pPr>
      <w:r w:rsidRPr="00232EC1">
        <w:rPr>
          <w:rFonts w:ascii="Calibri" w:eastAsia="Calibri" w:hAnsi="Calibri" w:cs="Times New Roman"/>
        </w:rPr>
        <w:t>Com os melhores cumprimentos</w:t>
      </w:r>
    </w:p>
    <w:p w:rsidR="00172658" w:rsidRPr="00232EC1" w:rsidRDefault="00172658" w:rsidP="00172658">
      <w:pPr>
        <w:spacing w:after="0" w:line="240" w:lineRule="auto"/>
        <w:ind w:right="-1"/>
        <w:jc w:val="both"/>
        <w:rPr>
          <w:rFonts w:ascii="Calibri" w:eastAsia="Calibri" w:hAnsi="Calibri" w:cs="Times New Roman"/>
        </w:rPr>
      </w:pPr>
    </w:p>
    <w:p w:rsidR="00172658" w:rsidRPr="00232EC1" w:rsidRDefault="00172658" w:rsidP="00172658">
      <w:pPr>
        <w:spacing w:after="0" w:line="240" w:lineRule="auto"/>
        <w:ind w:right="-1"/>
        <w:jc w:val="both"/>
        <w:rPr>
          <w:rFonts w:ascii="Calibri" w:eastAsia="Calibri" w:hAnsi="Calibri" w:cs="Times New Roman"/>
        </w:rPr>
      </w:pPr>
      <w:r w:rsidRPr="00232EC1">
        <w:rPr>
          <w:rFonts w:ascii="Calibri" w:eastAsia="Calibri" w:hAnsi="Calibri" w:cs="Times New Roman"/>
        </w:rPr>
        <w:t xml:space="preserve">O Director </w:t>
      </w:r>
    </w:p>
    <w:p w:rsidR="00172658" w:rsidRPr="00232EC1" w:rsidRDefault="00172658" w:rsidP="00172658">
      <w:pPr>
        <w:spacing w:after="0" w:line="240" w:lineRule="auto"/>
        <w:ind w:right="-1"/>
        <w:jc w:val="both"/>
        <w:rPr>
          <w:rFonts w:ascii="Calibri" w:eastAsia="Calibri" w:hAnsi="Calibri" w:cs="Times New Roman"/>
        </w:rPr>
      </w:pPr>
      <w:r w:rsidRPr="00232EC1">
        <w:rPr>
          <w:rFonts w:ascii="Calibri" w:eastAsia="Calibri" w:hAnsi="Calibri" w:cs="Times New Roman"/>
        </w:rPr>
        <w:t>(Prof. Doutor Luís Marques)</w:t>
      </w:r>
    </w:p>
    <w:p w:rsidR="00B77D87" w:rsidRDefault="008533CB"/>
    <w:sectPr w:rsidR="00B77D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3CB" w:rsidRDefault="008533CB" w:rsidP="00172658">
      <w:pPr>
        <w:spacing w:after="0" w:line="240" w:lineRule="auto"/>
      </w:pPr>
      <w:r>
        <w:separator/>
      </w:r>
    </w:p>
  </w:endnote>
  <w:endnote w:type="continuationSeparator" w:id="0">
    <w:p w:rsidR="008533CB" w:rsidRDefault="008533CB" w:rsidP="00172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3CB" w:rsidRDefault="008533CB" w:rsidP="00172658">
      <w:pPr>
        <w:spacing w:after="0" w:line="240" w:lineRule="auto"/>
      </w:pPr>
      <w:r>
        <w:separator/>
      </w:r>
    </w:p>
  </w:footnote>
  <w:footnote w:type="continuationSeparator" w:id="0">
    <w:p w:rsidR="008533CB" w:rsidRDefault="008533CB" w:rsidP="00172658">
      <w:pPr>
        <w:spacing w:after="0" w:line="240" w:lineRule="auto"/>
      </w:pPr>
      <w:r>
        <w:continuationSeparator/>
      </w:r>
    </w:p>
  </w:footnote>
  <w:footnote w:id="1">
    <w:p w:rsidR="00172658" w:rsidRDefault="00172658" w:rsidP="00232EC1">
      <w:pPr>
        <w:spacing w:after="0" w:line="240" w:lineRule="auto"/>
        <w:ind w:right="-1"/>
        <w:jc w:val="both"/>
        <w:rPr>
          <w:sz w:val="18"/>
          <w:szCs w:val="18"/>
        </w:rPr>
      </w:pPr>
      <w:r>
        <w:rPr>
          <w:rStyle w:val="FootnoteReference"/>
          <w:sz w:val="32"/>
          <w:szCs w:val="32"/>
        </w:rPr>
        <w:t>*</w:t>
      </w:r>
      <w:r>
        <w:rPr>
          <w:sz w:val="32"/>
          <w:szCs w:val="32"/>
        </w:rPr>
        <w:t xml:space="preserve"> </w:t>
      </w:r>
      <w:r>
        <w:rPr>
          <w:sz w:val="18"/>
          <w:szCs w:val="18"/>
        </w:rPr>
        <w:t>De entre os já Pós-Graduados, figuram Vereadores da Cultura, Chefes Departamento e de Divisão Cultura, Técnicos Superiores de Museologia e de Património Cultural, Bibliotecários, etc., oriundos de norte a sul do país, incluindo dos Açores.</w:t>
      </w:r>
    </w:p>
    <w:p w:rsidR="00172658" w:rsidRDefault="00172658" w:rsidP="00172658">
      <w:pPr>
        <w:pStyle w:val="FootnoteText"/>
        <w:rPr>
          <w:sz w:val="28"/>
          <w:szCs w:val="2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658"/>
    <w:rsid w:val="00172658"/>
    <w:rsid w:val="00232EC1"/>
    <w:rsid w:val="004B3EBA"/>
    <w:rsid w:val="00834F8A"/>
    <w:rsid w:val="008533CB"/>
    <w:rsid w:val="008B10A5"/>
    <w:rsid w:val="00954C84"/>
    <w:rsid w:val="00BE2862"/>
    <w:rsid w:val="00C429E4"/>
    <w:rsid w:val="00E4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F2DF20-7AA7-49D9-856E-C3C55014F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7265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72658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72658"/>
    <w:rPr>
      <w:vertAlign w:val="superscript"/>
    </w:rPr>
  </w:style>
  <w:style w:type="table" w:styleId="TableGrid">
    <w:name w:val="Table Grid"/>
    <w:basedOn w:val="TableNormal"/>
    <w:uiPriority w:val="59"/>
    <w:rsid w:val="0017265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3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E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8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cid:image006.png@01CCB9CC.BA026D9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sonia.ferreira@ulusofona.pt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ulusofona.pt/escolas-e-faculdades/fcsea/pos-graduacoes-e-mba/pos-graduacao-em-patrimonio-cultural-imaterial.html" TargetMode="External"/><Relationship Id="rId4" Type="http://schemas.openxmlformats.org/officeDocument/2006/relationships/footnotes" Target="footnotes.xml"/><Relationship Id="rId9" Type="http://schemas.openxmlformats.org/officeDocument/2006/relationships/image" Target="cid:image005.jpg@01CCB9CC.BA026D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285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Marques</dc:creator>
  <cp:keywords/>
  <dc:description/>
  <cp:lastModifiedBy>Luis Marques</cp:lastModifiedBy>
  <cp:revision>6</cp:revision>
  <cp:lastPrinted>2014-12-01T23:45:00Z</cp:lastPrinted>
  <dcterms:created xsi:type="dcterms:W3CDTF">2014-12-01T22:48:00Z</dcterms:created>
  <dcterms:modified xsi:type="dcterms:W3CDTF">2014-12-01T23:48:00Z</dcterms:modified>
</cp:coreProperties>
</file>