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84F" w:rsidRPr="0082338B" w:rsidRDefault="008D484F" w:rsidP="0082338B">
      <w:pPr>
        <w:tabs>
          <w:tab w:val="left" w:pos="3920"/>
        </w:tabs>
        <w:rPr>
          <w:rFonts w:ascii="Franklin Gothic Book" w:hAnsi="Franklin Gothic Book"/>
          <w:sz w:val="36"/>
          <w:szCs w:val="36"/>
        </w:rPr>
      </w:pPr>
      <w:r w:rsidRPr="0082338B">
        <w:rPr>
          <w:rFonts w:ascii="Franklin Gothic Book" w:hAnsi="Franklin Gothic Book" w:cs="Franklin Gothic Book"/>
          <w:b/>
          <w:bCs/>
          <w:color w:val="004C00"/>
          <w:sz w:val="36"/>
          <w:szCs w:val="36"/>
        </w:rPr>
        <w:t>Arte no Portugal Contemporâneo</w:t>
      </w:r>
      <w:r w:rsidR="0082338B" w:rsidRPr="0082338B">
        <w:rPr>
          <w:rFonts w:ascii="Franklin Gothic Book" w:hAnsi="Franklin Gothic Book" w:cs="Franklin Gothic Book"/>
          <w:b/>
          <w:bCs/>
          <w:color w:val="004C00"/>
          <w:sz w:val="36"/>
          <w:szCs w:val="36"/>
        </w:rPr>
        <w:t xml:space="preserve">                           </w:t>
      </w:r>
    </w:p>
    <w:p w:rsidR="0082338B" w:rsidRDefault="0082338B" w:rsidP="0082338B">
      <w:pPr>
        <w:pStyle w:val="unknownstyle"/>
        <w:rPr>
          <w:rFonts w:ascii="Franklin Gothic Book" w:hAnsi="Franklin Gothic Book" w:cs="Franklin Gothic Book"/>
          <w:color w:val="004C00"/>
          <w:sz w:val="28"/>
          <w:szCs w:val="28"/>
        </w:rPr>
      </w:pPr>
    </w:p>
    <w:p w:rsidR="0082338B" w:rsidRDefault="008D484F" w:rsidP="0082338B">
      <w:pPr>
        <w:pStyle w:val="unknownstyle"/>
        <w:rPr>
          <w:rFonts w:ascii="Franklin Gothic Book" w:hAnsi="Franklin Gothic Book" w:cs="Franklin Gothic Book"/>
          <w:color w:val="004C00"/>
          <w:sz w:val="28"/>
          <w:szCs w:val="28"/>
        </w:rPr>
      </w:pPr>
      <w:r w:rsidRPr="00CA3F3D">
        <w:rPr>
          <w:rFonts w:ascii="Franklin Gothic Book" w:hAnsi="Franklin Gothic Book" w:cs="Franklin Gothic Book"/>
          <w:color w:val="004C00"/>
          <w:sz w:val="28"/>
          <w:szCs w:val="28"/>
        </w:rPr>
        <w:t>Cic</w:t>
      </w:r>
      <w:r w:rsidR="0082338B" w:rsidRPr="00CA3F3D">
        <w:rPr>
          <w:rFonts w:ascii="Franklin Gothic Book" w:hAnsi="Franklin Gothic Book" w:cs="Franklin Gothic Book"/>
          <w:color w:val="004C00"/>
          <w:sz w:val="28"/>
          <w:szCs w:val="28"/>
        </w:rPr>
        <w:t>lo de Conferências</w:t>
      </w:r>
    </w:p>
    <w:p w:rsidR="0082338B" w:rsidRDefault="0082338B" w:rsidP="0082338B">
      <w:pPr>
        <w:pStyle w:val="unknownstyle"/>
        <w:rPr>
          <w:rFonts w:ascii="Franklin Gothic Book" w:hAnsi="Franklin Gothic Book" w:cs="Franklin Gothic Book"/>
          <w:color w:val="333333"/>
          <w:sz w:val="28"/>
          <w:szCs w:val="28"/>
        </w:rPr>
      </w:pPr>
      <w:r w:rsidRPr="00CA3F3D">
        <w:rPr>
          <w:rFonts w:ascii="Franklin Gothic Book" w:hAnsi="Franklin Gothic Book" w:cs="Franklin Gothic Book"/>
          <w:color w:val="333333"/>
          <w:sz w:val="28"/>
          <w:szCs w:val="28"/>
        </w:rPr>
        <w:t>Programa</w:t>
      </w:r>
      <w:r>
        <w:rPr>
          <w:rFonts w:ascii="Franklin Gothic Book" w:hAnsi="Franklin Gothic Book" w:cs="Franklin Gothic Book"/>
          <w:color w:val="333333"/>
          <w:sz w:val="28"/>
          <w:szCs w:val="28"/>
        </w:rPr>
        <w:t xml:space="preserve"> </w:t>
      </w:r>
    </w:p>
    <w:p w:rsidR="0082338B" w:rsidRDefault="0082338B" w:rsidP="0082338B">
      <w:pPr>
        <w:pStyle w:val="unknownstyle"/>
        <w:rPr>
          <w:rFonts w:ascii="Franklin Gothic Book" w:hAnsi="Franklin Gothic Book" w:cs="Franklin Gothic Book"/>
          <w:color w:val="333333"/>
          <w:sz w:val="28"/>
          <w:szCs w:val="28"/>
        </w:rPr>
      </w:pPr>
    </w:p>
    <w:p w:rsidR="0082338B" w:rsidRDefault="0082338B" w:rsidP="0082338B">
      <w:pPr>
        <w:pStyle w:val="unknownstyle"/>
        <w:rPr>
          <w:rFonts w:ascii="Franklin Gothic Book" w:hAnsi="Franklin Gothic Book" w:cs="Franklin Gothic Book"/>
          <w:color w:val="333333"/>
          <w:sz w:val="28"/>
          <w:szCs w:val="28"/>
        </w:rPr>
        <w:sectPr w:rsidR="0082338B" w:rsidSect="0082338B">
          <w:type w:val="continuous"/>
          <w:pgSz w:w="11906" w:h="16838"/>
          <w:pgMar w:top="1417" w:right="1701" w:bottom="1417" w:left="1701" w:header="708" w:footer="708" w:gutter="0"/>
          <w:cols w:num="2" w:space="708"/>
          <w:docGrid w:linePitch="360"/>
        </w:sectPr>
      </w:pPr>
      <w:r>
        <w:rPr>
          <w:rFonts w:ascii="Franklin Gothic Book" w:hAnsi="Franklin Gothic Book" w:cs="Franklin Gothic Book"/>
          <w:color w:val="333333"/>
          <w:sz w:val="28"/>
          <w:szCs w:val="28"/>
        </w:rPr>
        <w:t>2º Trimestre 2015</w:t>
      </w:r>
      <w:r w:rsidRPr="0082338B">
        <w:rPr>
          <w:rFonts w:ascii="Franklin Gothic Book" w:hAnsi="Franklin Gothic Book" w:cs="Franklin Gothic Book"/>
          <w:b/>
          <w:bCs/>
          <w:noProof/>
          <w:color w:val="004C00"/>
          <w:sz w:val="28"/>
          <w:szCs w:val="28"/>
        </w:rPr>
        <w:t xml:space="preserve"> </w:t>
      </w:r>
      <w:r>
        <w:rPr>
          <w:rFonts w:ascii="Franklin Gothic Book" w:hAnsi="Franklin Gothic Book" w:cs="Franklin Gothic Book"/>
          <w:b/>
          <w:bCs/>
          <w:noProof/>
          <w:color w:val="004C00"/>
          <w:sz w:val="28"/>
          <w:szCs w:val="28"/>
        </w:rPr>
        <w:t xml:space="preserve">          </w:t>
      </w:r>
      <w:r w:rsidRPr="0082338B">
        <w:rPr>
          <w:rFonts w:ascii="Franklin Gothic Book" w:hAnsi="Franklin Gothic Book" w:cs="Franklin Gothic Book"/>
          <w:noProof/>
          <w:color w:val="333333"/>
          <w:sz w:val="28"/>
          <w:szCs w:val="28"/>
        </w:rPr>
        <w:lastRenderedPageBreak/>
        <w:drawing>
          <wp:inline distT="0" distB="0" distL="0" distR="0">
            <wp:extent cx="2628900" cy="2458252"/>
            <wp:effectExtent l="19050" t="0" r="0" b="0"/>
            <wp:docPr id="4" name="Imagem 2" descr="Z:\PATRIMONIO\Conferências e Cursos 2014-2015\Ciclo de Conferências\Arte no Portugal Contemporâneo\Poster\portal (570x53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PATRIMONIO\Conferências e Cursos 2014-2015\Ciclo de Conferências\Arte no Portugal Contemporâneo\Poster\portal (570x533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4884" cy="2463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338B" w:rsidRPr="00CA3F3D" w:rsidRDefault="0082338B" w:rsidP="008D484F">
      <w:pPr>
        <w:pStyle w:val="unknownstyle"/>
        <w:rPr>
          <w:rFonts w:ascii="Franklin Gothic Book" w:hAnsi="Franklin Gothic Book" w:cs="Franklin Gothic Book"/>
          <w:color w:val="004C00"/>
          <w:sz w:val="28"/>
          <w:szCs w:val="28"/>
        </w:rPr>
      </w:pPr>
    </w:p>
    <w:p w:rsidR="008D484F" w:rsidRPr="00DC113E" w:rsidRDefault="008D484F" w:rsidP="008D484F">
      <w:pPr>
        <w:pStyle w:val="unknownstyle"/>
        <w:rPr>
          <w:rFonts w:ascii="Franklin Gothic Book" w:hAnsi="Franklin Gothic Book" w:cs="Franklin Gothic Book"/>
          <w:color w:val="333333"/>
          <w:sz w:val="28"/>
          <w:szCs w:val="28"/>
        </w:rPr>
      </w:pPr>
    </w:p>
    <w:p w:rsidR="008D484F" w:rsidRPr="00DC3C89" w:rsidRDefault="008D484F" w:rsidP="0082338B">
      <w:pPr>
        <w:ind w:right="-285"/>
        <w:rPr>
          <w:rFonts w:ascii="Franklin Gothic Book" w:hAnsi="Franklin Gothic Book"/>
          <w:sz w:val="22"/>
          <w:szCs w:val="20"/>
        </w:rPr>
      </w:pPr>
      <w:r>
        <w:rPr>
          <w:rFonts w:ascii="Franklin Gothic Book" w:hAnsi="Franklin Gothic Book"/>
          <w:sz w:val="22"/>
          <w:szCs w:val="20"/>
        </w:rPr>
        <w:t xml:space="preserve">13 </w:t>
      </w:r>
      <w:proofErr w:type="gramStart"/>
      <w:r>
        <w:rPr>
          <w:rFonts w:ascii="Franklin Gothic Book" w:hAnsi="Franklin Gothic Book"/>
          <w:sz w:val="22"/>
          <w:szCs w:val="20"/>
        </w:rPr>
        <w:t>de</w:t>
      </w:r>
      <w:proofErr w:type="gramEnd"/>
      <w:r>
        <w:rPr>
          <w:rFonts w:ascii="Franklin Gothic Book" w:hAnsi="Franklin Gothic Book"/>
          <w:sz w:val="22"/>
          <w:szCs w:val="20"/>
        </w:rPr>
        <w:t xml:space="preserve"> Abril</w:t>
      </w:r>
      <w:r w:rsidRPr="00DC3C89">
        <w:rPr>
          <w:rFonts w:ascii="Franklin Gothic Book" w:hAnsi="Franklin Gothic Book"/>
          <w:sz w:val="22"/>
          <w:szCs w:val="20"/>
        </w:rPr>
        <w:t>| 18.00h</w:t>
      </w:r>
    </w:p>
    <w:p w:rsidR="008D484F" w:rsidRPr="00DC3C89" w:rsidRDefault="008D484F" w:rsidP="008D484F">
      <w:pPr>
        <w:rPr>
          <w:rFonts w:ascii="Franklin Gothic Book" w:hAnsi="Franklin Gothic Book" w:cs="Arial"/>
          <w:i/>
          <w:szCs w:val="22"/>
        </w:rPr>
      </w:pPr>
      <w:r>
        <w:rPr>
          <w:rFonts w:ascii="Franklin Gothic Book" w:hAnsi="Franklin Gothic Book"/>
          <w:i/>
          <w:szCs w:val="22"/>
        </w:rPr>
        <w:t xml:space="preserve">Maria </w:t>
      </w:r>
      <w:proofErr w:type="spellStart"/>
      <w:r>
        <w:rPr>
          <w:rFonts w:ascii="Franklin Gothic Book" w:hAnsi="Franklin Gothic Book"/>
          <w:i/>
          <w:szCs w:val="22"/>
        </w:rPr>
        <w:t>Keil</w:t>
      </w:r>
      <w:proofErr w:type="spellEnd"/>
      <w:r>
        <w:rPr>
          <w:rFonts w:ascii="Franklin Gothic Book" w:hAnsi="Franklin Gothic Book"/>
          <w:i/>
          <w:szCs w:val="22"/>
        </w:rPr>
        <w:t>: Uma Biografia Acelerada</w:t>
      </w:r>
    </w:p>
    <w:p w:rsidR="008D484F" w:rsidRPr="00DC3C89" w:rsidRDefault="008D484F" w:rsidP="008D484F">
      <w:pPr>
        <w:rPr>
          <w:rFonts w:ascii="Franklin Gothic Book" w:hAnsi="Franklin Gothic Book"/>
          <w:b/>
          <w:bCs/>
          <w:sz w:val="22"/>
          <w:szCs w:val="20"/>
        </w:rPr>
      </w:pPr>
      <w:proofErr w:type="spellStart"/>
      <w:r>
        <w:rPr>
          <w:rFonts w:ascii="Franklin Gothic Book" w:hAnsi="Franklin Gothic Book"/>
          <w:b/>
          <w:bCs/>
          <w:sz w:val="22"/>
          <w:szCs w:val="20"/>
        </w:rPr>
        <w:t>Pitum</w:t>
      </w:r>
      <w:proofErr w:type="spellEnd"/>
      <w:r>
        <w:rPr>
          <w:rFonts w:ascii="Franklin Gothic Book" w:hAnsi="Franklin Gothic Book"/>
          <w:b/>
          <w:bCs/>
          <w:sz w:val="22"/>
          <w:szCs w:val="20"/>
        </w:rPr>
        <w:t xml:space="preserve"> </w:t>
      </w:r>
      <w:proofErr w:type="spellStart"/>
      <w:r>
        <w:rPr>
          <w:rFonts w:ascii="Franklin Gothic Book" w:hAnsi="Franklin Gothic Book"/>
          <w:b/>
          <w:bCs/>
          <w:sz w:val="22"/>
          <w:szCs w:val="20"/>
        </w:rPr>
        <w:t>Keil</w:t>
      </w:r>
      <w:proofErr w:type="spellEnd"/>
      <w:r>
        <w:rPr>
          <w:rFonts w:ascii="Franklin Gothic Book" w:hAnsi="Franklin Gothic Book"/>
          <w:b/>
          <w:bCs/>
          <w:sz w:val="22"/>
          <w:szCs w:val="20"/>
        </w:rPr>
        <w:t xml:space="preserve"> de Amaral</w:t>
      </w:r>
    </w:p>
    <w:p w:rsidR="00A9307E" w:rsidRPr="001E56FE" w:rsidRDefault="00A9307E" w:rsidP="001A34F3">
      <w:pPr>
        <w:pStyle w:val="SemEspaamento"/>
        <w:spacing w:line="276" w:lineRule="auto"/>
        <w:jc w:val="both"/>
        <w:rPr>
          <w:rFonts w:ascii="Franklin Gothic Book" w:hAnsi="Franklin Gothic Book"/>
          <w:sz w:val="20"/>
          <w:szCs w:val="20"/>
        </w:rPr>
      </w:pPr>
      <w:r w:rsidRPr="001E56FE">
        <w:rPr>
          <w:rFonts w:ascii="Franklin Gothic Book" w:hAnsi="Franklin Gothic Book"/>
          <w:sz w:val="20"/>
          <w:szCs w:val="20"/>
        </w:rPr>
        <w:t xml:space="preserve">Formou-se em Ciências Pedagógicas na Universidade de Coimbra, em 1957, e </w:t>
      </w:r>
      <w:r>
        <w:rPr>
          <w:rFonts w:ascii="Franklin Gothic Book" w:hAnsi="Franklin Gothic Book"/>
          <w:sz w:val="20"/>
          <w:szCs w:val="20"/>
        </w:rPr>
        <w:t>em</w:t>
      </w:r>
      <w:r w:rsidRPr="001E56FE">
        <w:rPr>
          <w:rFonts w:ascii="Franklin Gothic Book" w:hAnsi="Franklin Gothic Book"/>
          <w:sz w:val="20"/>
          <w:szCs w:val="20"/>
        </w:rPr>
        <w:t xml:space="preserve"> </w:t>
      </w:r>
      <w:proofErr w:type="spellStart"/>
      <w:r w:rsidRPr="001E56FE">
        <w:rPr>
          <w:rFonts w:ascii="Franklin Gothic Book" w:hAnsi="Franklin Gothic Book"/>
          <w:sz w:val="20"/>
          <w:szCs w:val="20"/>
        </w:rPr>
        <w:t>Arquitectura</w:t>
      </w:r>
      <w:proofErr w:type="spellEnd"/>
      <w:r w:rsidRPr="001E56FE">
        <w:rPr>
          <w:rFonts w:ascii="Franklin Gothic Book" w:hAnsi="Franklin Gothic Book"/>
          <w:sz w:val="20"/>
          <w:szCs w:val="20"/>
        </w:rPr>
        <w:t xml:space="preserve"> na </w:t>
      </w:r>
      <w:hyperlink r:id="rId6" w:tooltip="Escola de Belas-Artes de Lisboa" w:history="1">
        <w:r w:rsidRPr="001E56FE">
          <w:rPr>
            <w:rFonts w:ascii="Franklin Gothic Book" w:hAnsi="Franklin Gothic Book"/>
            <w:sz w:val="20"/>
            <w:szCs w:val="20"/>
          </w:rPr>
          <w:t>Escola de Belas-Artes de Lisboa</w:t>
        </w:r>
      </w:hyperlink>
      <w:r w:rsidRPr="001E56FE">
        <w:rPr>
          <w:rFonts w:ascii="Franklin Gothic Book" w:hAnsi="Franklin Gothic Book"/>
          <w:sz w:val="20"/>
          <w:szCs w:val="20"/>
        </w:rPr>
        <w:t>, em 1961.</w:t>
      </w:r>
    </w:p>
    <w:p w:rsidR="00A9307E" w:rsidRDefault="00A9307E" w:rsidP="001A34F3">
      <w:pPr>
        <w:pStyle w:val="SemEspaamento"/>
        <w:spacing w:line="276" w:lineRule="auto"/>
        <w:jc w:val="both"/>
        <w:rPr>
          <w:rFonts w:ascii="Franklin Gothic Book" w:hAnsi="Franklin Gothic Book"/>
          <w:sz w:val="20"/>
          <w:szCs w:val="20"/>
        </w:rPr>
      </w:pPr>
      <w:r w:rsidRPr="001E56FE">
        <w:rPr>
          <w:rFonts w:ascii="Franklin Gothic Book" w:hAnsi="Franklin Gothic Book"/>
          <w:sz w:val="20"/>
          <w:szCs w:val="20"/>
        </w:rPr>
        <w:t>Exerce</w:t>
      </w:r>
      <w:r>
        <w:rPr>
          <w:rFonts w:ascii="Franklin Gothic Book" w:hAnsi="Franklin Gothic Book"/>
          <w:sz w:val="20"/>
          <w:szCs w:val="20"/>
        </w:rPr>
        <w:t>u</w:t>
      </w:r>
      <w:r w:rsidRPr="001E56FE">
        <w:rPr>
          <w:rFonts w:ascii="Franklin Gothic Book" w:hAnsi="Franklin Gothic Book"/>
          <w:sz w:val="20"/>
          <w:szCs w:val="20"/>
        </w:rPr>
        <w:t xml:space="preserve"> arquitetura em profissão liberal, tendo-se dedicado também ao ensino, à ilustração, ao cinema, </w:t>
      </w:r>
      <w:r>
        <w:rPr>
          <w:rFonts w:ascii="Franklin Gothic Book" w:hAnsi="Franklin Gothic Book"/>
          <w:sz w:val="20"/>
          <w:szCs w:val="20"/>
        </w:rPr>
        <w:t xml:space="preserve">ao </w:t>
      </w:r>
      <w:r w:rsidRPr="001E56FE">
        <w:rPr>
          <w:rFonts w:ascii="Franklin Gothic Book" w:hAnsi="Franklin Gothic Book"/>
          <w:sz w:val="20"/>
          <w:szCs w:val="20"/>
        </w:rPr>
        <w:t xml:space="preserve">teatro e </w:t>
      </w:r>
      <w:r>
        <w:rPr>
          <w:rFonts w:ascii="Franklin Gothic Book" w:hAnsi="Franklin Gothic Book"/>
          <w:sz w:val="20"/>
          <w:szCs w:val="20"/>
        </w:rPr>
        <w:t xml:space="preserve">à </w:t>
      </w:r>
      <w:r w:rsidRPr="001E56FE">
        <w:rPr>
          <w:rFonts w:ascii="Franklin Gothic Book" w:hAnsi="Franklin Gothic Book"/>
          <w:sz w:val="20"/>
          <w:szCs w:val="20"/>
        </w:rPr>
        <w:t>televisão.</w:t>
      </w:r>
    </w:p>
    <w:p w:rsidR="00A9307E" w:rsidRPr="00AE32D7" w:rsidRDefault="00A9307E" w:rsidP="001A34F3">
      <w:pPr>
        <w:pStyle w:val="SemEspaamento"/>
        <w:spacing w:line="276" w:lineRule="auto"/>
        <w:jc w:val="both"/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 w:cs="Arial"/>
          <w:sz w:val="20"/>
          <w:szCs w:val="20"/>
        </w:rPr>
        <w:t>Desde 2008 é</w:t>
      </w:r>
      <w:r w:rsidRPr="00AE32D7">
        <w:rPr>
          <w:rFonts w:ascii="Franklin Gothic Book" w:hAnsi="Franklin Gothic Book" w:cs="Arial"/>
          <w:sz w:val="20"/>
          <w:szCs w:val="20"/>
        </w:rPr>
        <w:t xml:space="preserve"> Presidente do Secretariado do Núcleo de Arquitetos da Região de Viseu, </w:t>
      </w:r>
      <w:r>
        <w:rPr>
          <w:rFonts w:ascii="Franklin Gothic Book" w:hAnsi="Franklin Gothic Book" w:cs="Arial"/>
          <w:sz w:val="20"/>
          <w:szCs w:val="20"/>
        </w:rPr>
        <w:t xml:space="preserve">da </w:t>
      </w:r>
      <w:r w:rsidRPr="00AE32D7">
        <w:rPr>
          <w:rFonts w:ascii="Franklin Gothic Book" w:hAnsi="Franklin Gothic Book" w:cs="Arial"/>
          <w:sz w:val="20"/>
          <w:szCs w:val="20"/>
        </w:rPr>
        <w:t>Ordem dos Arquitetos.</w:t>
      </w:r>
      <w:r w:rsidRPr="00AE32D7">
        <w:rPr>
          <w:rFonts w:ascii="Franklin Gothic Book" w:hAnsi="Franklin Gothic Book"/>
          <w:sz w:val="20"/>
          <w:szCs w:val="20"/>
        </w:rPr>
        <w:t xml:space="preserve">  </w:t>
      </w:r>
    </w:p>
    <w:p w:rsidR="00A9307E" w:rsidRDefault="00A9307E" w:rsidP="00A9307E">
      <w:pPr>
        <w:rPr>
          <w:rFonts w:ascii="Franklin Gothic Book" w:hAnsi="Franklin Gothic Book"/>
        </w:rPr>
      </w:pPr>
    </w:p>
    <w:p w:rsidR="008D484F" w:rsidRDefault="008D484F" w:rsidP="008D484F">
      <w:pPr>
        <w:rPr>
          <w:rFonts w:ascii="Franklin Gothic Book" w:hAnsi="Franklin Gothic Book"/>
        </w:rPr>
      </w:pPr>
    </w:p>
    <w:p w:rsidR="008D484F" w:rsidRPr="00DC3C89" w:rsidRDefault="008D484F" w:rsidP="008D484F">
      <w:pPr>
        <w:rPr>
          <w:rFonts w:ascii="Franklin Gothic Book" w:hAnsi="Franklin Gothic Book"/>
        </w:rPr>
      </w:pPr>
      <w:r>
        <w:rPr>
          <w:rFonts w:ascii="Franklin Gothic Book" w:hAnsi="Franklin Gothic Book"/>
        </w:rPr>
        <w:t xml:space="preserve">28 </w:t>
      </w:r>
      <w:proofErr w:type="gramStart"/>
      <w:r>
        <w:rPr>
          <w:rFonts w:ascii="Franklin Gothic Book" w:hAnsi="Franklin Gothic Book"/>
        </w:rPr>
        <w:t>de</w:t>
      </w:r>
      <w:proofErr w:type="gramEnd"/>
      <w:r>
        <w:rPr>
          <w:rFonts w:ascii="Franklin Gothic Book" w:hAnsi="Franklin Gothic Book"/>
        </w:rPr>
        <w:t xml:space="preserve"> Abril</w:t>
      </w:r>
      <w:r w:rsidRPr="00DC3C89">
        <w:rPr>
          <w:rFonts w:ascii="Franklin Gothic Book" w:hAnsi="Franklin Gothic Book"/>
        </w:rPr>
        <w:t xml:space="preserve"> | 18.00h</w:t>
      </w:r>
    </w:p>
    <w:p w:rsidR="008D484F" w:rsidRPr="008F6BFD" w:rsidRDefault="008D484F" w:rsidP="008D484F">
      <w:pPr>
        <w:rPr>
          <w:rFonts w:ascii="Franklin Gothic Book" w:hAnsi="Franklin Gothic Book"/>
          <w:i/>
        </w:rPr>
      </w:pPr>
      <w:r>
        <w:rPr>
          <w:rFonts w:ascii="Franklin Gothic Book" w:hAnsi="Franklin Gothic Book"/>
          <w:i/>
        </w:rPr>
        <w:t xml:space="preserve">A Arte da Oscilação: </w:t>
      </w:r>
      <w:proofErr w:type="spellStart"/>
      <w:r>
        <w:rPr>
          <w:rFonts w:ascii="Franklin Gothic Book" w:hAnsi="Franklin Gothic Book"/>
          <w:i/>
        </w:rPr>
        <w:t>Arquitectura</w:t>
      </w:r>
      <w:proofErr w:type="spellEnd"/>
      <w:r>
        <w:rPr>
          <w:rFonts w:ascii="Franklin Gothic Book" w:hAnsi="Franklin Gothic Book"/>
          <w:i/>
        </w:rPr>
        <w:t xml:space="preserve"> e Pensamento</w:t>
      </w:r>
    </w:p>
    <w:p w:rsidR="008D484F" w:rsidRDefault="00B229C6" w:rsidP="008D484F">
      <w:pPr>
        <w:rPr>
          <w:rFonts w:ascii="Franklin Gothic Book" w:hAnsi="Franklin Gothic Book"/>
          <w:sz w:val="22"/>
          <w:szCs w:val="22"/>
        </w:rPr>
      </w:pPr>
      <w:r>
        <w:rPr>
          <w:rFonts w:ascii="Franklin Gothic Book" w:hAnsi="Franklin Gothic Book"/>
          <w:b/>
          <w:bCs/>
          <w:sz w:val="22"/>
          <w:szCs w:val="22"/>
        </w:rPr>
        <w:t>Ricardo Carvalho</w:t>
      </w:r>
    </w:p>
    <w:p w:rsidR="001A34F3" w:rsidRPr="001A34F3" w:rsidRDefault="001A34F3" w:rsidP="001A34F3">
      <w:pPr>
        <w:spacing w:line="276" w:lineRule="auto"/>
        <w:jc w:val="both"/>
        <w:rPr>
          <w:rFonts w:ascii="Franklin Gothic Book" w:hAnsi="Franklin Gothic Book"/>
          <w:sz w:val="20"/>
          <w:szCs w:val="20"/>
        </w:rPr>
      </w:pPr>
      <w:r w:rsidRPr="001A34F3">
        <w:rPr>
          <w:rFonts w:ascii="Franklin Gothic Book" w:hAnsi="Franklin Gothic Book"/>
          <w:sz w:val="20"/>
          <w:szCs w:val="20"/>
        </w:rPr>
        <w:t xml:space="preserve">Licenciou-se em </w:t>
      </w:r>
      <w:proofErr w:type="spellStart"/>
      <w:r w:rsidRPr="001A34F3">
        <w:rPr>
          <w:rFonts w:ascii="Franklin Gothic Book" w:hAnsi="Franklin Gothic Book"/>
          <w:sz w:val="20"/>
          <w:szCs w:val="20"/>
        </w:rPr>
        <w:t>Arquitectura</w:t>
      </w:r>
      <w:proofErr w:type="spellEnd"/>
      <w:r w:rsidRPr="001A34F3">
        <w:rPr>
          <w:rFonts w:ascii="Franklin Gothic Book" w:hAnsi="Franklin Gothic Book"/>
          <w:sz w:val="20"/>
          <w:szCs w:val="20"/>
        </w:rPr>
        <w:t xml:space="preserve"> na Faculdade de </w:t>
      </w:r>
      <w:proofErr w:type="spellStart"/>
      <w:r w:rsidRPr="001A34F3">
        <w:rPr>
          <w:rFonts w:ascii="Franklin Gothic Book" w:hAnsi="Franklin Gothic Book"/>
          <w:sz w:val="20"/>
          <w:szCs w:val="20"/>
        </w:rPr>
        <w:t>Arquitectura</w:t>
      </w:r>
      <w:proofErr w:type="spellEnd"/>
      <w:r w:rsidRPr="001A34F3">
        <w:rPr>
          <w:rFonts w:ascii="Franklin Gothic Book" w:hAnsi="Franklin Gothic Book"/>
          <w:sz w:val="20"/>
          <w:szCs w:val="20"/>
        </w:rPr>
        <w:t xml:space="preserve"> na Universidade de Lisboa, em 1995, e doutorou-se em </w:t>
      </w:r>
      <w:proofErr w:type="spellStart"/>
      <w:r w:rsidRPr="001A34F3">
        <w:rPr>
          <w:rFonts w:ascii="Franklin Gothic Book" w:hAnsi="Franklin Gothic Book"/>
          <w:sz w:val="20"/>
          <w:szCs w:val="20"/>
        </w:rPr>
        <w:t>Arquitectura</w:t>
      </w:r>
      <w:proofErr w:type="spellEnd"/>
      <w:r w:rsidRPr="001A34F3">
        <w:rPr>
          <w:rFonts w:ascii="Franklin Gothic Book" w:hAnsi="Franklin Gothic Book"/>
          <w:sz w:val="20"/>
          <w:szCs w:val="20"/>
        </w:rPr>
        <w:t xml:space="preserve"> no Instituto Superior Técnico, em 2012.</w:t>
      </w:r>
    </w:p>
    <w:p w:rsidR="001A34F3" w:rsidRPr="001A34F3" w:rsidRDefault="001A34F3" w:rsidP="001A34F3">
      <w:pPr>
        <w:spacing w:line="276" w:lineRule="auto"/>
        <w:jc w:val="both"/>
        <w:rPr>
          <w:rFonts w:ascii="Franklin Gothic Book" w:hAnsi="Franklin Gothic Book"/>
          <w:sz w:val="20"/>
          <w:szCs w:val="20"/>
        </w:rPr>
      </w:pPr>
      <w:r w:rsidRPr="001A34F3">
        <w:rPr>
          <w:rFonts w:ascii="Franklin Gothic Book" w:hAnsi="Franklin Gothic Book"/>
          <w:sz w:val="20"/>
          <w:szCs w:val="20"/>
        </w:rPr>
        <w:t xml:space="preserve">Professor no Departamento de </w:t>
      </w:r>
      <w:proofErr w:type="spellStart"/>
      <w:r w:rsidRPr="001A34F3">
        <w:rPr>
          <w:rFonts w:ascii="Franklin Gothic Book" w:hAnsi="Franklin Gothic Book"/>
          <w:sz w:val="20"/>
          <w:szCs w:val="20"/>
        </w:rPr>
        <w:t>Arquitectura</w:t>
      </w:r>
      <w:proofErr w:type="spellEnd"/>
      <w:r w:rsidRPr="001A34F3">
        <w:rPr>
          <w:rFonts w:ascii="Franklin Gothic Book" w:hAnsi="Franklin Gothic Book"/>
          <w:sz w:val="20"/>
          <w:szCs w:val="20"/>
        </w:rPr>
        <w:t xml:space="preserve"> da Universidade Autónoma de Lisboa e no Mestrado Internacional </w:t>
      </w:r>
      <w:proofErr w:type="spellStart"/>
      <w:r w:rsidRPr="001A34F3">
        <w:rPr>
          <w:rFonts w:ascii="Franklin Gothic Book" w:hAnsi="Franklin Gothic Book"/>
          <w:sz w:val="20"/>
          <w:szCs w:val="20"/>
        </w:rPr>
        <w:t>Achitektur</w:t>
      </w:r>
      <w:proofErr w:type="spellEnd"/>
      <w:r w:rsidRPr="001A34F3">
        <w:rPr>
          <w:rFonts w:ascii="Franklin Gothic Book" w:hAnsi="Franklin Gothic Book"/>
          <w:sz w:val="20"/>
          <w:szCs w:val="20"/>
        </w:rPr>
        <w:t xml:space="preserve"> </w:t>
      </w:r>
      <w:proofErr w:type="spellStart"/>
      <w:r w:rsidRPr="001A34F3">
        <w:rPr>
          <w:rFonts w:ascii="Franklin Gothic Book" w:hAnsi="Franklin Gothic Book"/>
          <w:sz w:val="20"/>
          <w:szCs w:val="20"/>
        </w:rPr>
        <w:t>Studium</w:t>
      </w:r>
      <w:proofErr w:type="spellEnd"/>
      <w:r w:rsidRPr="001A34F3">
        <w:rPr>
          <w:rFonts w:ascii="Franklin Gothic Book" w:hAnsi="Franklin Gothic Book"/>
          <w:sz w:val="20"/>
          <w:szCs w:val="20"/>
        </w:rPr>
        <w:t xml:space="preserve"> </w:t>
      </w:r>
      <w:proofErr w:type="spellStart"/>
      <w:r w:rsidRPr="001A34F3">
        <w:rPr>
          <w:rFonts w:ascii="Franklin Gothic Book" w:hAnsi="Franklin Gothic Book"/>
          <w:sz w:val="20"/>
          <w:szCs w:val="20"/>
        </w:rPr>
        <w:t>Generale</w:t>
      </w:r>
      <w:proofErr w:type="spellEnd"/>
      <w:r w:rsidRPr="001A34F3">
        <w:rPr>
          <w:rFonts w:ascii="Franklin Gothic Book" w:hAnsi="Franklin Gothic Book"/>
          <w:sz w:val="20"/>
          <w:szCs w:val="20"/>
        </w:rPr>
        <w:t xml:space="preserve"> da Universidade de </w:t>
      </w:r>
      <w:proofErr w:type="spellStart"/>
      <w:r w:rsidRPr="001A34F3">
        <w:rPr>
          <w:rFonts w:ascii="Franklin Gothic Book" w:hAnsi="Franklin Gothic Book"/>
          <w:sz w:val="20"/>
          <w:szCs w:val="20"/>
        </w:rPr>
        <w:t>Brandemburgo</w:t>
      </w:r>
      <w:proofErr w:type="spellEnd"/>
      <w:r w:rsidRPr="001A34F3">
        <w:rPr>
          <w:rFonts w:ascii="Franklin Gothic Book" w:hAnsi="Franklin Gothic Book"/>
          <w:sz w:val="20"/>
          <w:szCs w:val="20"/>
        </w:rPr>
        <w:t>, na Alemanha.</w:t>
      </w:r>
    </w:p>
    <w:p w:rsidR="001A34F3" w:rsidRPr="001A34F3" w:rsidRDefault="001A34F3" w:rsidP="001A34F3">
      <w:pPr>
        <w:spacing w:line="276" w:lineRule="auto"/>
        <w:jc w:val="both"/>
        <w:rPr>
          <w:rFonts w:ascii="Franklin Gothic Book" w:hAnsi="Franklin Gothic Book"/>
          <w:sz w:val="20"/>
          <w:szCs w:val="20"/>
        </w:rPr>
      </w:pPr>
      <w:r w:rsidRPr="001A34F3">
        <w:rPr>
          <w:rFonts w:ascii="Franklin Gothic Book" w:hAnsi="Franklin Gothic Book"/>
          <w:sz w:val="20"/>
          <w:szCs w:val="20"/>
        </w:rPr>
        <w:t xml:space="preserve">Crítico de </w:t>
      </w:r>
      <w:proofErr w:type="spellStart"/>
      <w:r w:rsidRPr="001A34F3">
        <w:rPr>
          <w:rFonts w:ascii="Franklin Gothic Book" w:hAnsi="Franklin Gothic Book"/>
          <w:sz w:val="20"/>
          <w:szCs w:val="20"/>
        </w:rPr>
        <w:t>arquitectura</w:t>
      </w:r>
      <w:proofErr w:type="spellEnd"/>
      <w:r w:rsidRPr="001A34F3">
        <w:rPr>
          <w:rFonts w:ascii="Franklin Gothic Book" w:hAnsi="Franklin Gothic Book"/>
          <w:sz w:val="20"/>
          <w:szCs w:val="20"/>
        </w:rPr>
        <w:t xml:space="preserve"> na comunicação social (Público)</w:t>
      </w:r>
      <w:proofErr w:type="gramStart"/>
      <w:r w:rsidRPr="001A34F3">
        <w:rPr>
          <w:rFonts w:ascii="Franklin Gothic Book" w:hAnsi="Franklin Gothic Book"/>
          <w:sz w:val="20"/>
          <w:szCs w:val="20"/>
        </w:rPr>
        <w:t>,</w:t>
      </w:r>
      <w:proofErr w:type="gramEnd"/>
      <w:r w:rsidRPr="001A34F3">
        <w:rPr>
          <w:rFonts w:ascii="Franklin Gothic Book" w:hAnsi="Franklin Gothic Book"/>
          <w:sz w:val="20"/>
          <w:szCs w:val="20"/>
        </w:rPr>
        <w:t xml:space="preserve"> proferiu várias conferências e participou em múltiplas exposições em Portugal e no estrangeiro.</w:t>
      </w:r>
    </w:p>
    <w:p w:rsidR="008D484F" w:rsidRDefault="008D484F" w:rsidP="008D484F">
      <w:pPr>
        <w:spacing w:line="276" w:lineRule="auto"/>
        <w:jc w:val="both"/>
        <w:rPr>
          <w:rFonts w:ascii="Franklin Gothic Book" w:hAnsi="Franklin Gothic Book"/>
          <w:sz w:val="20"/>
          <w:szCs w:val="20"/>
        </w:rPr>
      </w:pPr>
    </w:p>
    <w:p w:rsidR="008D484F" w:rsidRPr="007F47AD" w:rsidRDefault="008D484F" w:rsidP="008D484F">
      <w:pPr>
        <w:spacing w:line="276" w:lineRule="auto"/>
        <w:jc w:val="both"/>
        <w:rPr>
          <w:rFonts w:ascii="Franklin Gothic Book" w:hAnsi="Franklin Gothic Book"/>
          <w:sz w:val="20"/>
          <w:szCs w:val="20"/>
        </w:rPr>
      </w:pPr>
    </w:p>
    <w:p w:rsidR="008D484F" w:rsidRPr="00DC3C89" w:rsidRDefault="008D484F" w:rsidP="008D484F">
      <w:pPr>
        <w:rPr>
          <w:rFonts w:ascii="Franklin Gothic Book" w:hAnsi="Franklin Gothic Book"/>
        </w:rPr>
      </w:pPr>
      <w:r>
        <w:rPr>
          <w:rFonts w:ascii="Franklin Gothic Book" w:hAnsi="Franklin Gothic Book"/>
        </w:rPr>
        <w:t xml:space="preserve">11 </w:t>
      </w:r>
      <w:proofErr w:type="gramStart"/>
      <w:r>
        <w:rPr>
          <w:rFonts w:ascii="Franklin Gothic Book" w:hAnsi="Franklin Gothic Book"/>
        </w:rPr>
        <w:t>de</w:t>
      </w:r>
      <w:proofErr w:type="gramEnd"/>
      <w:r>
        <w:rPr>
          <w:rFonts w:ascii="Franklin Gothic Book" w:hAnsi="Franklin Gothic Book"/>
        </w:rPr>
        <w:t xml:space="preserve"> Maio</w:t>
      </w:r>
      <w:r w:rsidRPr="00DC3C89">
        <w:rPr>
          <w:rFonts w:ascii="Franklin Gothic Book" w:hAnsi="Franklin Gothic Book"/>
        </w:rPr>
        <w:t>| 18.00h</w:t>
      </w:r>
    </w:p>
    <w:p w:rsidR="008D484F" w:rsidRPr="007F47AD" w:rsidRDefault="008C49E8" w:rsidP="008D484F">
      <w:pPr>
        <w:rPr>
          <w:rFonts w:ascii="Franklin Gothic Book" w:hAnsi="Franklin Gothic Book"/>
          <w:bCs/>
          <w:i/>
        </w:rPr>
      </w:pPr>
      <w:r>
        <w:rPr>
          <w:rFonts w:ascii="Franklin Gothic Book" w:hAnsi="Franklin Gothic Book"/>
          <w:bCs/>
          <w:i/>
        </w:rPr>
        <w:t>Richard Wagner e a Música do Século XX que me interessa</w:t>
      </w:r>
    </w:p>
    <w:p w:rsidR="008D484F" w:rsidRPr="007F47AD" w:rsidRDefault="00504EC4" w:rsidP="008D484F">
      <w:pPr>
        <w:rPr>
          <w:rFonts w:ascii="Franklin Gothic Book" w:hAnsi="Franklin Gothic Book"/>
          <w:b/>
          <w:bCs/>
          <w:sz w:val="22"/>
          <w:szCs w:val="22"/>
        </w:rPr>
      </w:pPr>
      <w:r>
        <w:rPr>
          <w:rFonts w:ascii="Franklin Gothic Book" w:hAnsi="Franklin Gothic Book"/>
          <w:b/>
          <w:bCs/>
          <w:sz w:val="22"/>
          <w:szCs w:val="22"/>
        </w:rPr>
        <w:t>Nuno</w:t>
      </w:r>
      <w:r w:rsidR="008C49E8">
        <w:rPr>
          <w:rFonts w:ascii="Franklin Gothic Book" w:hAnsi="Franklin Gothic Book"/>
          <w:b/>
          <w:bCs/>
          <w:sz w:val="22"/>
          <w:szCs w:val="22"/>
        </w:rPr>
        <w:t xml:space="preserve"> Vieira de Almeida</w:t>
      </w:r>
    </w:p>
    <w:p w:rsidR="00B0692B" w:rsidRDefault="00B0692B" w:rsidP="001A34F3">
      <w:pPr>
        <w:pStyle w:val="SemEspaamento"/>
        <w:spacing w:line="276" w:lineRule="auto"/>
        <w:jc w:val="both"/>
        <w:rPr>
          <w:rFonts w:ascii="Franklin Gothic Book" w:hAnsi="Franklin Gothic Book"/>
          <w:sz w:val="20"/>
          <w:szCs w:val="20"/>
        </w:rPr>
      </w:pPr>
      <w:r w:rsidRPr="00B0692B">
        <w:rPr>
          <w:rFonts w:ascii="Franklin Gothic Book" w:hAnsi="Franklin Gothic Book"/>
          <w:sz w:val="20"/>
          <w:szCs w:val="20"/>
        </w:rPr>
        <w:t xml:space="preserve">Estudou em </w:t>
      </w:r>
      <w:r w:rsidR="004B08A1">
        <w:rPr>
          <w:rFonts w:ascii="Franklin Gothic Book" w:hAnsi="Franklin Gothic Book"/>
          <w:sz w:val="20"/>
          <w:szCs w:val="20"/>
        </w:rPr>
        <w:t>L</w:t>
      </w:r>
      <w:r w:rsidR="009D61F7">
        <w:rPr>
          <w:rFonts w:ascii="Franklin Gothic Book" w:hAnsi="Franklin Gothic Book"/>
          <w:sz w:val="20"/>
          <w:szCs w:val="20"/>
        </w:rPr>
        <w:t>isboa com José Manuel Beirão</w:t>
      </w:r>
      <w:r w:rsidRPr="00B0692B">
        <w:rPr>
          <w:rFonts w:ascii="Franklin Gothic Book" w:hAnsi="Franklin Gothic Book"/>
          <w:sz w:val="20"/>
          <w:szCs w:val="20"/>
        </w:rPr>
        <w:t xml:space="preserve">, como bolseiro da Fundação Gulbenkian, em Viena com Leonid </w:t>
      </w:r>
      <w:proofErr w:type="spellStart"/>
      <w:r w:rsidRPr="00B0692B">
        <w:rPr>
          <w:rFonts w:ascii="Franklin Gothic Book" w:hAnsi="Franklin Gothic Book"/>
          <w:sz w:val="20"/>
          <w:szCs w:val="20"/>
        </w:rPr>
        <w:t>Brumberg</w:t>
      </w:r>
      <w:proofErr w:type="spellEnd"/>
      <w:r w:rsidRPr="00B0692B">
        <w:rPr>
          <w:rFonts w:ascii="Franklin Gothic Book" w:hAnsi="Franklin Gothic Book"/>
          <w:sz w:val="20"/>
          <w:szCs w:val="20"/>
        </w:rPr>
        <w:t xml:space="preserve"> e em Londres com Geoffrey </w:t>
      </w:r>
      <w:proofErr w:type="spellStart"/>
      <w:r w:rsidRPr="00B0692B">
        <w:rPr>
          <w:rFonts w:ascii="Franklin Gothic Book" w:hAnsi="Franklin Gothic Book"/>
          <w:sz w:val="20"/>
          <w:szCs w:val="20"/>
        </w:rPr>
        <w:t>Parsons</w:t>
      </w:r>
      <w:proofErr w:type="spellEnd"/>
      <w:r w:rsidRPr="00B0692B">
        <w:rPr>
          <w:rFonts w:ascii="Franklin Gothic Book" w:hAnsi="Franklin Gothic Book"/>
          <w:sz w:val="20"/>
          <w:szCs w:val="20"/>
        </w:rPr>
        <w:t>. É professor na Escola Superior de Música de Lisboa.</w:t>
      </w:r>
      <w:r>
        <w:rPr>
          <w:rFonts w:ascii="Franklin Gothic Book" w:hAnsi="Franklin Gothic Book"/>
          <w:sz w:val="20"/>
          <w:szCs w:val="20"/>
        </w:rPr>
        <w:t xml:space="preserve"> </w:t>
      </w:r>
      <w:r w:rsidRPr="00B0692B">
        <w:rPr>
          <w:rFonts w:ascii="Franklin Gothic Book" w:hAnsi="Franklin Gothic Book"/>
          <w:sz w:val="20"/>
          <w:szCs w:val="20"/>
        </w:rPr>
        <w:t>Apresenta-se regularmente como pianista de Lied com os maiores cantores nacionais e grandes nomes internacionais em Portugal e no estrangeiro.</w:t>
      </w:r>
      <w:r>
        <w:rPr>
          <w:rFonts w:ascii="Franklin Gothic Book" w:hAnsi="Franklin Gothic Book"/>
          <w:sz w:val="20"/>
          <w:szCs w:val="20"/>
        </w:rPr>
        <w:t xml:space="preserve"> </w:t>
      </w:r>
      <w:r w:rsidR="009D61F7">
        <w:rPr>
          <w:rFonts w:ascii="Franklin Gothic Book" w:hAnsi="Franklin Gothic Book"/>
          <w:sz w:val="20"/>
          <w:szCs w:val="20"/>
        </w:rPr>
        <w:t>Protagonizou</w:t>
      </w:r>
      <w:r w:rsidRPr="00B0692B">
        <w:rPr>
          <w:rFonts w:ascii="Franklin Gothic Book" w:hAnsi="Franklin Gothic Book"/>
          <w:sz w:val="20"/>
          <w:szCs w:val="20"/>
        </w:rPr>
        <w:t xml:space="preserve"> </w:t>
      </w:r>
      <w:r w:rsidR="009D61F7">
        <w:rPr>
          <w:rFonts w:ascii="Franklin Gothic Book" w:hAnsi="Franklin Gothic Book"/>
          <w:sz w:val="20"/>
          <w:szCs w:val="20"/>
        </w:rPr>
        <w:t>a nível nacional,</w:t>
      </w:r>
      <w:r w:rsidRPr="00B0692B">
        <w:rPr>
          <w:rFonts w:ascii="Franklin Gothic Book" w:hAnsi="Franklin Gothic Book"/>
          <w:sz w:val="20"/>
          <w:szCs w:val="20"/>
        </w:rPr>
        <w:t xml:space="preserve"> muitas primeiras audições de obras de compositores como: </w:t>
      </w:r>
      <w:proofErr w:type="spellStart"/>
      <w:r w:rsidRPr="00B0692B">
        <w:rPr>
          <w:rFonts w:ascii="Franklin Gothic Book" w:hAnsi="Franklin Gothic Book"/>
          <w:sz w:val="20"/>
          <w:szCs w:val="20"/>
        </w:rPr>
        <w:t>Schönberg</w:t>
      </w:r>
      <w:proofErr w:type="spellEnd"/>
      <w:r w:rsidRPr="00B0692B">
        <w:rPr>
          <w:rFonts w:ascii="Franklin Gothic Book" w:hAnsi="Franklin Gothic Book"/>
          <w:sz w:val="20"/>
          <w:szCs w:val="20"/>
        </w:rPr>
        <w:t xml:space="preserve">, </w:t>
      </w:r>
      <w:proofErr w:type="spellStart"/>
      <w:r w:rsidRPr="00B0692B">
        <w:rPr>
          <w:rFonts w:ascii="Franklin Gothic Book" w:hAnsi="Franklin Gothic Book"/>
          <w:sz w:val="20"/>
          <w:szCs w:val="20"/>
        </w:rPr>
        <w:t>Webern</w:t>
      </w:r>
      <w:proofErr w:type="spellEnd"/>
      <w:r w:rsidRPr="00B0692B">
        <w:rPr>
          <w:rFonts w:ascii="Franklin Gothic Book" w:hAnsi="Franklin Gothic Book"/>
          <w:sz w:val="20"/>
          <w:szCs w:val="20"/>
        </w:rPr>
        <w:t xml:space="preserve">, </w:t>
      </w:r>
      <w:proofErr w:type="spellStart"/>
      <w:r w:rsidRPr="00B0692B">
        <w:rPr>
          <w:rFonts w:ascii="Franklin Gothic Book" w:hAnsi="Franklin Gothic Book"/>
          <w:sz w:val="20"/>
          <w:szCs w:val="20"/>
        </w:rPr>
        <w:t>Wolf</w:t>
      </w:r>
      <w:proofErr w:type="spellEnd"/>
      <w:r w:rsidRPr="00B0692B">
        <w:rPr>
          <w:rFonts w:ascii="Franklin Gothic Book" w:hAnsi="Franklin Gothic Book"/>
          <w:sz w:val="20"/>
          <w:szCs w:val="20"/>
        </w:rPr>
        <w:t xml:space="preserve">, </w:t>
      </w:r>
      <w:proofErr w:type="spellStart"/>
      <w:r w:rsidRPr="00B0692B">
        <w:rPr>
          <w:rFonts w:ascii="Franklin Gothic Book" w:hAnsi="Franklin Gothic Book"/>
          <w:sz w:val="20"/>
          <w:szCs w:val="20"/>
        </w:rPr>
        <w:t>Von</w:t>
      </w:r>
      <w:proofErr w:type="spellEnd"/>
      <w:r w:rsidRPr="00B0692B">
        <w:rPr>
          <w:rFonts w:ascii="Franklin Gothic Book" w:hAnsi="Franklin Gothic Book"/>
          <w:sz w:val="20"/>
          <w:szCs w:val="20"/>
        </w:rPr>
        <w:t xml:space="preserve"> </w:t>
      </w:r>
      <w:proofErr w:type="spellStart"/>
      <w:r w:rsidRPr="00B0692B">
        <w:rPr>
          <w:rFonts w:ascii="Franklin Gothic Book" w:hAnsi="Franklin Gothic Book"/>
          <w:sz w:val="20"/>
          <w:szCs w:val="20"/>
        </w:rPr>
        <w:t>Einen</w:t>
      </w:r>
      <w:proofErr w:type="spellEnd"/>
      <w:r w:rsidRPr="00B0692B">
        <w:rPr>
          <w:rFonts w:ascii="Franklin Gothic Book" w:hAnsi="Franklin Gothic Book"/>
          <w:sz w:val="20"/>
          <w:szCs w:val="20"/>
        </w:rPr>
        <w:t xml:space="preserve">, </w:t>
      </w:r>
      <w:proofErr w:type="spellStart"/>
      <w:r w:rsidRPr="00B0692B">
        <w:rPr>
          <w:rFonts w:ascii="Franklin Gothic Book" w:hAnsi="Franklin Gothic Book"/>
          <w:sz w:val="20"/>
          <w:szCs w:val="20"/>
        </w:rPr>
        <w:t>Sckreker</w:t>
      </w:r>
      <w:proofErr w:type="spellEnd"/>
      <w:r w:rsidRPr="00B0692B">
        <w:rPr>
          <w:rFonts w:ascii="Franklin Gothic Book" w:hAnsi="Franklin Gothic Book"/>
          <w:sz w:val="20"/>
          <w:szCs w:val="20"/>
        </w:rPr>
        <w:t xml:space="preserve">, </w:t>
      </w:r>
      <w:proofErr w:type="spellStart"/>
      <w:r w:rsidRPr="00B0692B">
        <w:rPr>
          <w:rFonts w:ascii="Franklin Gothic Book" w:hAnsi="Franklin Gothic Book"/>
          <w:sz w:val="20"/>
          <w:szCs w:val="20"/>
        </w:rPr>
        <w:t>Korngold</w:t>
      </w:r>
      <w:proofErr w:type="spellEnd"/>
      <w:r w:rsidRPr="00B0692B">
        <w:rPr>
          <w:rFonts w:ascii="Franklin Gothic Book" w:hAnsi="Franklin Gothic Book"/>
          <w:sz w:val="20"/>
          <w:szCs w:val="20"/>
        </w:rPr>
        <w:t xml:space="preserve">, </w:t>
      </w:r>
      <w:proofErr w:type="spellStart"/>
      <w:r w:rsidRPr="00B0692B">
        <w:rPr>
          <w:rFonts w:ascii="Franklin Gothic Book" w:hAnsi="Franklin Gothic Book"/>
          <w:sz w:val="20"/>
          <w:szCs w:val="20"/>
        </w:rPr>
        <w:t>Weil</w:t>
      </w:r>
      <w:proofErr w:type="spellEnd"/>
      <w:r w:rsidRPr="00B0692B">
        <w:rPr>
          <w:rFonts w:ascii="Franklin Gothic Book" w:hAnsi="Franklin Gothic Book"/>
          <w:sz w:val="20"/>
          <w:szCs w:val="20"/>
        </w:rPr>
        <w:t xml:space="preserve">, Bernstein, Britten, </w:t>
      </w:r>
      <w:r w:rsidR="00111C97">
        <w:rPr>
          <w:rFonts w:ascii="Franklin Gothic Book" w:hAnsi="Franklin Gothic Book"/>
          <w:sz w:val="20"/>
          <w:szCs w:val="20"/>
        </w:rPr>
        <w:t>entre outros</w:t>
      </w:r>
      <w:r w:rsidRPr="00B0692B">
        <w:rPr>
          <w:rFonts w:ascii="Franklin Gothic Book" w:hAnsi="Franklin Gothic Book"/>
          <w:sz w:val="20"/>
          <w:szCs w:val="20"/>
        </w:rPr>
        <w:t xml:space="preserve">. Autor de diversos </w:t>
      </w:r>
      <w:proofErr w:type="spellStart"/>
      <w:r w:rsidRPr="00B0692B">
        <w:rPr>
          <w:rFonts w:ascii="Franklin Gothic Book" w:hAnsi="Franklin Gothic Book"/>
          <w:sz w:val="20"/>
          <w:szCs w:val="20"/>
        </w:rPr>
        <w:t>projectos</w:t>
      </w:r>
      <w:proofErr w:type="spellEnd"/>
      <w:r w:rsidRPr="00B0692B">
        <w:rPr>
          <w:rFonts w:ascii="Franklin Gothic Book" w:hAnsi="Franklin Gothic Book"/>
          <w:sz w:val="20"/>
          <w:szCs w:val="20"/>
        </w:rPr>
        <w:t xml:space="preserve"> de síntese musical </w:t>
      </w:r>
      <w:r w:rsidR="009D61F7">
        <w:rPr>
          <w:rFonts w:ascii="Franklin Gothic Book" w:hAnsi="Franklin Gothic Book"/>
          <w:sz w:val="20"/>
          <w:szCs w:val="20"/>
        </w:rPr>
        <w:t xml:space="preserve">para </w:t>
      </w:r>
      <w:r w:rsidRPr="00B0692B">
        <w:rPr>
          <w:rFonts w:ascii="Franklin Gothic Book" w:hAnsi="Franklin Gothic Book"/>
          <w:sz w:val="20"/>
          <w:szCs w:val="20"/>
        </w:rPr>
        <w:t>áreas como a pintura, o teatro e a poesia</w:t>
      </w:r>
      <w:r w:rsidR="009D61F7">
        <w:rPr>
          <w:rFonts w:ascii="Franklin Gothic Book" w:hAnsi="Franklin Gothic Book"/>
          <w:sz w:val="20"/>
          <w:szCs w:val="20"/>
        </w:rPr>
        <w:t>,</w:t>
      </w:r>
      <w:r w:rsidRPr="00B0692B">
        <w:t xml:space="preserve"> </w:t>
      </w:r>
      <w:r w:rsidR="009D61F7">
        <w:rPr>
          <w:rFonts w:ascii="Franklin Gothic Book" w:hAnsi="Franklin Gothic Book"/>
          <w:sz w:val="20"/>
          <w:szCs w:val="20"/>
        </w:rPr>
        <w:t>c</w:t>
      </w:r>
      <w:r w:rsidRPr="00B0692B">
        <w:rPr>
          <w:rFonts w:ascii="Franklin Gothic Book" w:hAnsi="Franklin Gothic Book"/>
          <w:sz w:val="20"/>
          <w:szCs w:val="20"/>
        </w:rPr>
        <w:t xml:space="preserve">olabora regularmente em </w:t>
      </w:r>
      <w:proofErr w:type="spellStart"/>
      <w:r w:rsidRPr="00B0692B">
        <w:rPr>
          <w:rFonts w:ascii="Franklin Gothic Book" w:hAnsi="Franklin Gothic Book"/>
          <w:sz w:val="20"/>
          <w:szCs w:val="20"/>
        </w:rPr>
        <w:t>espéctaculos</w:t>
      </w:r>
      <w:proofErr w:type="spellEnd"/>
      <w:r w:rsidRPr="00B0692B">
        <w:rPr>
          <w:rFonts w:ascii="Franklin Gothic Book" w:hAnsi="Franklin Gothic Book"/>
          <w:sz w:val="20"/>
          <w:szCs w:val="20"/>
        </w:rPr>
        <w:t xml:space="preserve"> de teatro e cinema</w:t>
      </w:r>
      <w:r w:rsidR="009D61F7">
        <w:rPr>
          <w:rFonts w:ascii="Franklin Gothic Book" w:hAnsi="Franklin Gothic Book"/>
          <w:sz w:val="20"/>
          <w:szCs w:val="20"/>
        </w:rPr>
        <w:t>,</w:t>
      </w:r>
      <w:r w:rsidRPr="00B0692B">
        <w:rPr>
          <w:rFonts w:ascii="Franklin Gothic Book" w:hAnsi="Franklin Gothic Book"/>
          <w:sz w:val="20"/>
          <w:szCs w:val="20"/>
        </w:rPr>
        <w:t xml:space="preserve"> como intérprete e autor de bandas sonoras. </w:t>
      </w:r>
    </w:p>
    <w:p w:rsidR="008D484F" w:rsidRDefault="008D484F" w:rsidP="008D484F">
      <w:pPr>
        <w:jc w:val="both"/>
        <w:rPr>
          <w:rFonts w:ascii="Franklin Gothic Book" w:hAnsi="Franklin Gothic Book" w:cs="Tahoma"/>
          <w:sz w:val="20"/>
          <w:szCs w:val="20"/>
          <w:shd w:val="clear" w:color="auto" w:fill="FFFFFF"/>
        </w:rPr>
      </w:pPr>
    </w:p>
    <w:p w:rsidR="001A34F3" w:rsidRDefault="001A34F3" w:rsidP="008D484F">
      <w:pPr>
        <w:rPr>
          <w:rFonts w:ascii="Franklin Gothic Book" w:hAnsi="Franklin Gothic Book" w:cs="Tahoma"/>
          <w:sz w:val="20"/>
          <w:szCs w:val="20"/>
          <w:shd w:val="clear" w:color="auto" w:fill="FFFFFF"/>
        </w:rPr>
      </w:pPr>
    </w:p>
    <w:p w:rsidR="0082338B" w:rsidRDefault="0082338B" w:rsidP="008D484F">
      <w:pPr>
        <w:rPr>
          <w:rFonts w:ascii="Franklin Gothic Book" w:hAnsi="Franklin Gothic Book"/>
        </w:rPr>
      </w:pPr>
    </w:p>
    <w:p w:rsidR="0082338B" w:rsidRDefault="0082338B" w:rsidP="008D484F">
      <w:pPr>
        <w:rPr>
          <w:rFonts w:ascii="Franklin Gothic Book" w:hAnsi="Franklin Gothic Book"/>
        </w:rPr>
      </w:pPr>
    </w:p>
    <w:p w:rsidR="008D484F" w:rsidRPr="00DC3C89" w:rsidRDefault="008D484F" w:rsidP="008D484F">
      <w:pPr>
        <w:rPr>
          <w:rFonts w:ascii="Franklin Gothic Book" w:hAnsi="Franklin Gothic Book"/>
        </w:rPr>
      </w:pPr>
      <w:r>
        <w:rPr>
          <w:rFonts w:ascii="Franklin Gothic Book" w:hAnsi="Franklin Gothic Book"/>
        </w:rPr>
        <w:t xml:space="preserve">25 </w:t>
      </w:r>
      <w:proofErr w:type="gramStart"/>
      <w:r>
        <w:rPr>
          <w:rFonts w:ascii="Franklin Gothic Book" w:hAnsi="Franklin Gothic Book"/>
        </w:rPr>
        <w:t>de</w:t>
      </w:r>
      <w:proofErr w:type="gramEnd"/>
      <w:r>
        <w:rPr>
          <w:rFonts w:ascii="Franklin Gothic Book" w:hAnsi="Franklin Gothic Book"/>
        </w:rPr>
        <w:t xml:space="preserve"> Maio</w:t>
      </w:r>
      <w:r w:rsidRPr="00DC3C89">
        <w:rPr>
          <w:rFonts w:ascii="Franklin Gothic Book" w:hAnsi="Franklin Gothic Book"/>
        </w:rPr>
        <w:t xml:space="preserve"> | 18.00h</w:t>
      </w:r>
    </w:p>
    <w:p w:rsidR="008D484F" w:rsidRPr="007F47AD" w:rsidRDefault="00B0692B" w:rsidP="008D484F">
      <w:pPr>
        <w:rPr>
          <w:rFonts w:ascii="Franklin Gothic Book" w:hAnsi="Franklin Gothic Book"/>
          <w:bCs/>
          <w:i/>
        </w:rPr>
      </w:pPr>
      <w:r>
        <w:rPr>
          <w:rFonts w:ascii="Franklin Gothic Book" w:hAnsi="Franklin Gothic Book"/>
          <w:bCs/>
          <w:i/>
        </w:rPr>
        <w:t>Tudo é Literatura, mas Literatura não é tudo</w:t>
      </w:r>
    </w:p>
    <w:p w:rsidR="008D484F" w:rsidRPr="00F36E79" w:rsidRDefault="00B0692B" w:rsidP="008D484F">
      <w:pPr>
        <w:rPr>
          <w:rFonts w:ascii="Franklin Gothic Book" w:hAnsi="Franklin Gothic Book"/>
          <w:b/>
          <w:bCs/>
          <w:sz w:val="22"/>
          <w:szCs w:val="22"/>
        </w:rPr>
      </w:pPr>
      <w:r>
        <w:rPr>
          <w:rFonts w:ascii="Franklin Gothic Book" w:hAnsi="Franklin Gothic Book"/>
          <w:b/>
          <w:bCs/>
          <w:sz w:val="22"/>
          <w:szCs w:val="22"/>
        </w:rPr>
        <w:t>Abel Barros Baptista</w:t>
      </w:r>
    </w:p>
    <w:p w:rsidR="0068526B" w:rsidRPr="00264226" w:rsidRDefault="0068526B" w:rsidP="001A34F3">
      <w:pPr>
        <w:spacing w:line="276" w:lineRule="auto"/>
        <w:jc w:val="both"/>
        <w:rPr>
          <w:rFonts w:ascii="Franklin Gothic Book" w:hAnsi="Franklin Gothic Book" w:cs="Arial"/>
          <w:sz w:val="20"/>
          <w:szCs w:val="20"/>
        </w:rPr>
      </w:pPr>
      <w:r w:rsidRPr="00264226">
        <w:rPr>
          <w:rFonts w:ascii="Franklin Gothic Book" w:hAnsi="Franklin Gothic Book" w:cs="Arial"/>
          <w:sz w:val="20"/>
          <w:szCs w:val="20"/>
        </w:rPr>
        <w:t>Professor Catedrático</w:t>
      </w:r>
      <w:r w:rsidR="00264226">
        <w:rPr>
          <w:rFonts w:ascii="Franklin Gothic Book" w:hAnsi="Franklin Gothic Book" w:cs="Arial"/>
          <w:sz w:val="20"/>
          <w:szCs w:val="20"/>
        </w:rPr>
        <w:t xml:space="preserve"> na</w:t>
      </w:r>
      <w:r w:rsidRPr="00264226">
        <w:rPr>
          <w:rFonts w:ascii="Franklin Gothic Book" w:hAnsi="Franklin Gothic Book" w:cs="Arial"/>
          <w:sz w:val="20"/>
          <w:szCs w:val="20"/>
        </w:rPr>
        <w:t xml:space="preserve"> Faculdade de Ciências Sociais e Humanas</w:t>
      </w:r>
      <w:proofErr w:type="gramStart"/>
      <w:r w:rsidR="00264226">
        <w:rPr>
          <w:rFonts w:ascii="Franklin Gothic Book" w:hAnsi="Franklin Gothic Book" w:cs="Arial"/>
          <w:sz w:val="20"/>
          <w:szCs w:val="20"/>
        </w:rPr>
        <w:t>,</w:t>
      </w:r>
      <w:proofErr w:type="gramEnd"/>
      <w:r w:rsidR="00264226">
        <w:rPr>
          <w:rFonts w:ascii="Franklin Gothic Book" w:hAnsi="Franklin Gothic Book" w:cs="Arial"/>
          <w:sz w:val="20"/>
          <w:szCs w:val="20"/>
        </w:rPr>
        <w:t xml:space="preserve"> </w:t>
      </w:r>
      <w:r w:rsidR="00264226" w:rsidRPr="00264226">
        <w:rPr>
          <w:rFonts w:ascii="Franklin Gothic Book" w:hAnsi="Franklin Gothic Book" w:cs="Arial"/>
          <w:sz w:val="20"/>
          <w:szCs w:val="20"/>
        </w:rPr>
        <w:t>Licenci</w:t>
      </w:r>
      <w:r w:rsidR="001A34F3">
        <w:rPr>
          <w:rFonts w:ascii="Franklin Gothic Book" w:hAnsi="Franklin Gothic Book" w:cs="Arial"/>
          <w:sz w:val="20"/>
          <w:szCs w:val="20"/>
        </w:rPr>
        <w:t>ou-se</w:t>
      </w:r>
      <w:r w:rsidR="00264226" w:rsidRPr="00264226">
        <w:rPr>
          <w:rFonts w:ascii="Franklin Gothic Book" w:hAnsi="Franklin Gothic Book" w:cs="Arial"/>
          <w:sz w:val="20"/>
          <w:szCs w:val="20"/>
        </w:rPr>
        <w:t xml:space="preserve"> em Estudos Portugueses, </w:t>
      </w:r>
      <w:r w:rsidR="001A34F3">
        <w:rPr>
          <w:rFonts w:ascii="Franklin Gothic Book" w:hAnsi="Franklin Gothic Book" w:cs="Arial"/>
          <w:sz w:val="20"/>
          <w:szCs w:val="20"/>
        </w:rPr>
        <w:t xml:space="preserve">é </w:t>
      </w:r>
      <w:r w:rsidR="00264226" w:rsidRPr="00264226">
        <w:rPr>
          <w:rFonts w:ascii="Franklin Gothic Book" w:hAnsi="Franklin Gothic Book" w:cs="Arial"/>
          <w:sz w:val="20"/>
          <w:szCs w:val="20"/>
        </w:rPr>
        <w:t xml:space="preserve">Mestre </w:t>
      </w:r>
      <w:r w:rsidR="001A34F3">
        <w:rPr>
          <w:rFonts w:ascii="Franklin Gothic Book" w:hAnsi="Franklin Gothic Book" w:cs="Arial"/>
          <w:sz w:val="20"/>
          <w:szCs w:val="20"/>
        </w:rPr>
        <w:t xml:space="preserve">em </w:t>
      </w:r>
      <w:r w:rsidR="00264226" w:rsidRPr="00264226">
        <w:rPr>
          <w:rFonts w:ascii="Franklin Gothic Book" w:hAnsi="Franklin Gothic Book" w:cs="Arial"/>
          <w:sz w:val="20"/>
          <w:szCs w:val="20"/>
          <w:shd w:val="clear" w:color="auto" w:fill="FFFFFF"/>
        </w:rPr>
        <w:t>Estudos Literários Comparados</w:t>
      </w:r>
      <w:r w:rsidR="00FB7C06">
        <w:rPr>
          <w:rFonts w:ascii="Franklin Gothic Book" w:hAnsi="Franklin Gothic Book" w:cs="Arial"/>
          <w:sz w:val="20"/>
          <w:szCs w:val="20"/>
          <w:shd w:val="clear" w:color="auto" w:fill="FFFFFF"/>
        </w:rPr>
        <w:t xml:space="preserve"> e </w:t>
      </w:r>
      <w:r w:rsidR="00FB7C06" w:rsidRPr="00264226">
        <w:rPr>
          <w:rFonts w:ascii="Franklin Gothic Book" w:hAnsi="Franklin Gothic Book" w:cs="Arial"/>
          <w:sz w:val="20"/>
          <w:szCs w:val="20"/>
          <w:shd w:val="clear" w:color="auto" w:fill="FFFFFF"/>
        </w:rPr>
        <w:t>Doutorado</w:t>
      </w:r>
      <w:r w:rsidR="00264226">
        <w:rPr>
          <w:rFonts w:ascii="Franklin Gothic Book" w:hAnsi="Franklin Gothic Book" w:cs="Arial"/>
          <w:sz w:val="20"/>
          <w:szCs w:val="20"/>
          <w:shd w:val="clear" w:color="auto" w:fill="FFFFFF"/>
        </w:rPr>
        <w:t xml:space="preserve"> em</w:t>
      </w:r>
      <w:r w:rsidR="00264226" w:rsidRPr="00264226">
        <w:rPr>
          <w:rFonts w:ascii="Franklin Gothic Book" w:hAnsi="Franklin Gothic Book" w:cs="Arial"/>
          <w:sz w:val="20"/>
          <w:szCs w:val="20"/>
          <w:shd w:val="clear" w:color="auto" w:fill="FFFFFF"/>
        </w:rPr>
        <w:t xml:space="preserve"> Estudos Portugueses</w:t>
      </w:r>
      <w:r w:rsidR="00FB7C06">
        <w:rPr>
          <w:rFonts w:ascii="Franklin Gothic Book" w:hAnsi="Franklin Gothic Book" w:cs="Arial"/>
          <w:sz w:val="20"/>
          <w:szCs w:val="20"/>
          <w:shd w:val="clear" w:color="auto" w:fill="FFFFFF"/>
        </w:rPr>
        <w:t>.</w:t>
      </w:r>
      <w:r w:rsidR="00264226">
        <w:rPr>
          <w:rFonts w:ascii="Franklin Gothic Book" w:hAnsi="Franklin Gothic Book" w:cs="Arial"/>
          <w:sz w:val="20"/>
          <w:szCs w:val="20"/>
          <w:shd w:val="clear" w:color="auto" w:fill="FFFFFF"/>
        </w:rPr>
        <w:t xml:space="preserve"> </w:t>
      </w:r>
      <w:r w:rsidR="00FB7C06">
        <w:rPr>
          <w:rFonts w:ascii="Franklin Gothic Book" w:hAnsi="Franklin Gothic Book" w:cs="Arial"/>
          <w:sz w:val="20"/>
          <w:szCs w:val="20"/>
        </w:rPr>
        <w:t xml:space="preserve">Colaborador da </w:t>
      </w:r>
      <w:r w:rsidRPr="00264226">
        <w:rPr>
          <w:rFonts w:ascii="Franklin Gothic Book" w:hAnsi="Franklin Gothic Book" w:cs="Arial"/>
          <w:sz w:val="20"/>
          <w:szCs w:val="20"/>
        </w:rPr>
        <w:t>Unidade de Investigação</w:t>
      </w:r>
      <w:r w:rsidRPr="00264226">
        <w:rPr>
          <w:rStyle w:val="apple-converted-space"/>
          <w:rFonts w:ascii="Franklin Gothic Book" w:hAnsi="Franklin Gothic Book" w:cs="Arial"/>
          <w:sz w:val="20"/>
          <w:szCs w:val="20"/>
        </w:rPr>
        <w:t> </w:t>
      </w:r>
      <w:hyperlink r:id="rId7" w:history="1">
        <w:r w:rsidRPr="00264226">
          <w:rPr>
            <w:rStyle w:val="Hiperligao"/>
            <w:rFonts w:ascii="Franklin Gothic Book" w:hAnsi="Franklin Gothic Book" w:cs="Arial"/>
            <w:color w:val="auto"/>
            <w:sz w:val="20"/>
            <w:szCs w:val="20"/>
            <w:u w:val="none"/>
          </w:rPr>
          <w:t xml:space="preserve">Instituto de Estudos de Literatura Tradicional </w:t>
        </w:r>
        <w:r w:rsidR="00FB7C06">
          <w:rPr>
            <w:rStyle w:val="Hiperligao"/>
            <w:rFonts w:ascii="Franklin Gothic Book" w:hAnsi="Franklin Gothic Book" w:cs="Arial"/>
            <w:color w:val="auto"/>
            <w:sz w:val="20"/>
            <w:szCs w:val="20"/>
            <w:u w:val="none"/>
          </w:rPr>
          <w:t>(</w:t>
        </w:r>
        <w:r w:rsidRPr="00264226">
          <w:rPr>
            <w:rStyle w:val="Hiperligao"/>
            <w:rFonts w:ascii="Franklin Gothic Book" w:hAnsi="Franklin Gothic Book" w:cs="Arial"/>
            <w:color w:val="auto"/>
            <w:sz w:val="20"/>
            <w:szCs w:val="20"/>
            <w:u w:val="none"/>
          </w:rPr>
          <w:t>IELT</w:t>
        </w:r>
      </w:hyperlink>
      <w:r w:rsidR="00FB7C06">
        <w:rPr>
          <w:rFonts w:ascii="Franklin Gothic Book" w:hAnsi="Franklin Gothic Book" w:cs="Arial"/>
          <w:sz w:val="20"/>
          <w:szCs w:val="20"/>
        </w:rPr>
        <w:t>) e do</w:t>
      </w:r>
      <w:r w:rsidRPr="00264226">
        <w:rPr>
          <w:rFonts w:ascii="Franklin Gothic Book" w:hAnsi="Franklin Gothic Book" w:cs="Arial"/>
          <w:sz w:val="20"/>
          <w:szCs w:val="20"/>
        </w:rPr>
        <w:t xml:space="preserve"> </w:t>
      </w:r>
      <w:hyperlink r:id="rId8" w:history="1">
        <w:r w:rsidRPr="00264226">
          <w:rPr>
            <w:rStyle w:val="Hiperligao"/>
            <w:rFonts w:ascii="Franklin Gothic Book" w:hAnsi="Franklin Gothic Book" w:cs="Arial"/>
            <w:color w:val="auto"/>
            <w:sz w:val="20"/>
            <w:szCs w:val="20"/>
            <w:u w:val="none"/>
          </w:rPr>
          <w:t xml:space="preserve">Laboratório de Estudos Literários Avançados </w:t>
        </w:r>
        <w:r w:rsidR="00FB7C06">
          <w:rPr>
            <w:rStyle w:val="Hiperligao"/>
            <w:rFonts w:ascii="Franklin Gothic Book" w:hAnsi="Franklin Gothic Book" w:cs="Arial"/>
            <w:color w:val="auto"/>
            <w:sz w:val="20"/>
            <w:szCs w:val="20"/>
            <w:u w:val="none"/>
          </w:rPr>
          <w:t>(</w:t>
        </w:r>
        <w:r w:rsidRPr="00264226">
          <w:rPr>
            <w:rStyle w:val="Hiperligao"/>
            <w:rFonts w:ascii="Franklin Gothic Book" w:hAnsi="Franklin Gothic Book" w:cs="Arial"/>
            <w:color w:val="auto"/>
            <w:sz w:val="20"/>
            <w:szCs w:val="20"/>
            <w:u w:val="none"/>
          </w:rPr>
          <w:t>ELAB</w:t>
        </w:r>
      </w:hyperlink>
      <w:r w:rsidR="00FB7C06">
        <w:rPr>
          <w:rFonts w:ascii="Franklin Gothic Book" w:hAnsi="Franklin Gothic Book" w:cs="Arial"/>
          <w:sz w:val="20"/>
          <w:szCs w:val="20"/>
        </w:rPr>
        <w:t>)</w:t>
      </w:r>
      <w:r w:rsidR="001A34F3">
        <w:rPr>
          <w:rFonts w:ascii="Franklin Gothic Book" w:hAnsi="Franklin Gothic Book" w:cs="Arial"/>
          <w:sz w:val="20"/>
          <w:szCs w:val="20"/>
        </w:rPr>
        <w:t>.</w:t>
      </w:r>
      <w:r w:rsidR="00FB7C06">
        <w:rPr>
          <w:rFonts w:ascii="Franklin Gothic Book" w:hAnsi="Franklin Gothic Book" w:cs="Arial"/>
          <w:sz w:val="20"/>
          <w:szCs w:val="20"/>
        </w:rPr>
        <w:t xml:space="preserve"> tem como principais</w:t>
      </w:r>
      <w:r w:rsidRPr="00264226">
        <w:rPr>
          <w:rFonts w:ascii="Franklin Gothic Book" w:hAnsi="Franklin Gothic Book" w:cs="Arial"/>
          <w:sz w:val="20"/>
          <w:szCs w:val="20"/>
        </w:rPr>
        <w:t xml:space="preserve"> </w:t>
      </w:r>
      <w:r w:rsidR="00FB7C06">
        <w:rPr>
          <w:rFonts w:ascii="Franklin Gothic Book" w:hAnsi="Franklin Gothic Book" w:cs="Arial"/>
          <w:sz w:val="20"/>
          <w:szCs w:val="20"/>
          <w:shd w:val="clear" w:color="auto" w:fill="FFFFFF"/>
        </w:rPr>
        <w:t>á</w:t>
      </w:r>
      <w:r w:rsidR="00FB7C06" w:rsidRPr="00264226">
        <w:rPr>
          <w:rFonts w:ascii="Franklin Gothic Book" w:hAnsi="Franklin Gothic Book" w:cs="Arial"/>
          <w:sz w:val="20"/>
          <w:szCs w:val="20"/>
          <w:shd w:val="clear" w:color="auto" w:fill="FFFFFF"/>
        </w:rPr>
        <w:t>reas</w:t>
      </w:r>
      <w:r w:rsidRPr="00264226">
        <w:rPr>
          <w:rFonts w:ascii="Franklin Gothic Book" w:hAnsi="Franklin Gothic Book" w:cs="Arial"/>
          <w:sz w:val="20"/>
          <w:szCs w:val="20"/>
          <w:shd w:val="clear" w:color="auto" w:fill="FFFFFF"/>
        </w:rPr>
        <w:t xml:space="preserve"> de </w:t>
      </w:r>
      <w:r w:rsidR="00FB7C06">
        <w:rPr>
          <w:rFonts w:ascii="Franklin Gothic Book" w:hAnsi="Franklin Gothic Book" w:cs="Arial"/>
          <w:sz w:val="20"/>
          <w:szCs w:val="20"/>
          <w:shd w:val="clear" w:color="auto" w:fill="FFFFFF"/>
        </w:rPr>
        <w:t>i</w:t>
      </w:r>
      <w:r w:rsidRPr="00264226">
        <w:rPr>
          <w:rFonts w:ascii="Franklin Gothic Book" w:hAnsi="Franklin Gothic Book" w:cs="Arial"/>
          <w:sz w:val="20"/>
          <w:szCs w:val="20"/>
          <w:shd w:val="clear" w:color="auto" w:fill="FFFFFF"/>
        </w:rPr>
        <w:t>nvestigação</w:t>
      </w:r>
      <w:r w:rsidR="00FB7C06">
        <w:rPr>
          <w:rFonts w:ascii="Franklin Gothic Book" w:hAnsi="Franklin Gothic Book" w:cs="Arial"/>
          <w:sz w:val="20"/>
          <w:szCs w:val="20"/>
          <w:shd w:val="clear" w:color="auto" w:fill="FFFFFF"/>
        </w:rPr>
        <w:t xml:space="preserve"> a</w:t>
      </w:r>
      <w:r w:rsidRPr="00264226">
        <w:rPr>
          <w:rFonts w:ascii="Franklin Gothic Book" w:hAnsi="Franklin Gothic Book" w:cs="Arial"/>
          <w:sz w:val="20"/>
          <w:szCs w:val="20"/>
          <w:shd w:val="clear" w:color="auto" w:fill="FFFFFF"/>
        </w:rPr>
        <w:t xml:space="preserve"> </w:t>
      </w:r>
      <w:r w:rsidRPr="00264226">
        <w:rPr>
          <w:rFonts w:ascii="Franklin Gothic Book" w:hAnsi="Franklin Gothic Book" w:cs="Arial"/>
          <w:sz w:val="20"/>
          <w:szCs w:val="20"/>
        </w:rPr>
        <w:t>Literatura Brasileira, Teoria da Literatura</w:t>
      </w:r>
      <w:r w:rsidR="00FB7C06">
        <w:rPr>
          <w:rFonts w:ascii="Franklin Gothic Book" w:hAnsi="Franklin Gothic Book" w:cs="Arial"/>
          <w:sz w:val="20"/>
          <w:szCs w:val="20"/>
        </w:rPr>
        <w:t xml:space="preserve"> e</w:t>
      </w:r>
      <w:r w:rsidRPr="00264226">
        <w:rPr>
          <w:rFonts w:ascii="Franklin Gothic Book" w:hAnsi="Franklin Gothic Book" w:cs="Arial"/>
          <w:sz w:val="20"/>
          <w:szCs w:val="20"/>
        </w:rPr>
        <w:t xml:space="preserve"> Ensino da Literatura na Universidade</w:t>
      </w:r>
      <w:r w:rsidR="00FB7C06">
        <w:rPr>
          <w:rFonts w:ascii="Franklin Gothic Book" w:hAnsi="Franklin Gothic Book" w:cs="Arial"/>
          <w:sz w:val="20"/>
          <w:szCs w:val="20"/>
        </w:rPr>
        <w:t>.</w:t>
      </w:r>
    </w:p>
    <w:p w:rsidR="004B08A1" w:rsidRPr="00264226" w:rsidRDefault="00FB7C06" w:rsidP="001A34F3">
      <w:pPr>
        <w:spacing w:line="276" w:lineRule="auto"/>
        <w:jc w:val="both"/>
        <w:rPr>
          <w:rFonts w:ascii="Franklin Gothic Book" w:hAnsi="Franklin Gothic Book" w:cs="Arial"/>
          <w:sz w:val="20"/>
          <w:szCs w:val="20"/>
        </w:rPr>
      </w:pPr>
      <w:r>
        <w:rPr>
          <w:rFonts w:ascii="Franklin Gothic Book" w:hAnsi="Franklin Gothic Book" w:cs="Arial"/>
          <w:sz w:val="20"/>
          <w:szCs w:val="20"/>
        </w:rPr>
        <w:t>Produziu várias obras e</w:t>
      </w:r>
      <w:r w:rsidR="004B08A1" w:rsidRPr="00264226">
        <w:rPr>
          <w:rFonts w:ascii="Franklin Gothic Book" w:hAnsi="Franklin Gothic Book" w:cs="Arial"/>
          <w:sz w:val="20"/>
          <w:szCs w:val="20"/>
        </w:rPr>
        <w:t xml:space="preserve"> ensaios no campo específico da literatura portuguesa e brasileira. Destacam-se, em particular, os seus trabalhos sobre Camilo Castelo Branco, e os estudos sobre Machado de Assis</w:t>
      </w:r>
      <w:r w:rsidR="00264226" w:rsidRPr="00264226">
        <w:rPr>
          <w:rFonts w:ascii="Franklin Gothic Book" w:hAnsi="Franklin Gothic Book" w:cs="Arial"/>
          <w:sz w:val="20"/>
          <w:szCs w:val="20"/>
        </w:rPr>
        <w:t>.</w:t>
      </w:r>
    </w:p>
    <w:p w:rsidR="0068526B" w:rsidRDefault="0068526B" w:rsidP="0068526B">
      <w:pPr>
        <w:rPr>
          <w:rFonts w:ascii="Arial" w:hAnsi="Arial" w:cs="Arial"/>
          <w:color w:val="464646"/>
          <w:sz w:val="18"/>
          <w:szCs w:val="18"/>
        </w:rPr>
      </w:pPr>
    </w:p>
    <w:p w:rsidR="008D484F" w:rsidRPr="001E52E8" w:rsidRDefault="008D484F" w:rsidP="008D484F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shd w:val="clear" w:color="auto" w:fill="FFFFFF"/>
        </w:rPr>
      </w:pPr>
    </w:p>
    <w:p w:rsidR="008D484F" w:rsidRDefault="008D484F" w:rsidP="008D484F">
      <w:pPr>
        <w:rPr>
          <w:rFonts w:ascii="Franklin Gothic Book" w:hAnsi="Franklin Gothic Book"/>
          <w:bCs/>
          <w:i/>
        </w:rPr>
      </w:pPr>
      <w:r>
        <w:rPr>
          <w:rFonts w:ascii="Franklin Gothic Book" w:hAnsi="Franklin Gothic Book"/>
        </w:rPr>
        <w:t xml:space="preserve">8 </w:t>
      </w:r>
      <w:proofErr w:type="gramStart"/>
      <w:r>
        <w:rPr>
          <w:rFonts w:ascii="Franklin Gothic Book" w:hAnsi="Franklin Gothic Book"/>
        </w:rPr>
        <w:t>de</w:t>
      </w:r>
      <w:proofErr w:type="gramEnd"/>
      <w:r>
        <w:rPr>
          <w:rFonts w:ascii="Franklin Gothic Book" w:hAnsi="Franklin Gothic Book"/>
        </w:rPr>
        <w:t xml:space="preserve"> Junho</w:t>
      </w:r>
      <w:r w:rsidRPr="00DC3C89">
        <w:rPr>
          <w:rFonts w:ascii="Franklin Gothic Book" w:hAnsi="Franklin Gothic Book"/>
        </w:rPr>
        <w:t xml:space="preserve"> | 18.00h</w:t>
      </w:r>
      <w:r w:rsidRPr="00B64C37">
        <w:rPr>
          <w:rFonts w:ascii="Franklin Gothic Book" w:hAnsi="Franklin Gothic Book"/>
          <w:bCs/>
          <w:i/>
        </w:rPr>
        <w:t xml:space="preserve"> </w:t>
      </w:r>
    </w:p>
    <w:p w:rsidR="008D484F" w:rsidRPr="007F47AD" w:rsidRDefault="00B0692B" w:rsidP="008D484F">
      <w:pPr>
        <w:rPr>
          <w:rFonts w:ascii="Franklin Gothic Book" w:hAnsi="Franklin Gothic Book"/>
          <w:bCs/>
          <w:i/>
        </w:rPr>
      </w:pPr>
      <w:r>
        <w:rPr>
          <w:rFonts w:ascii="Franklin Gothic Book" w:hAnsi="Franklin Gothic Book"/>
          <w:bCs/>
          <w:i/>
        </w:rPr>
        <w:t>Três abordagens sobre: Os Direitos Humanos no Cinema Português na Obra de Francisco Manso</w:t>
      </w:r>
    </w:p>
    <w:p w:rsidR="008D484F" w:rsidRPr="007F47AD" w:rsidRDefault="00B0692B" w:rsidP="008D484F">
      <w:pPr>
        <w:rPr>
          <w:rFonts w:ascii="Franklin Gothic Book" w:hAnsi="Franklin Gothic Book"/>
          <w:b/>
          <w:bCs/>
          <w:sz w:val="22"/>
          <w:szCs w:val="22"/>
        </w:rPr>
      </w:pPr>
      <w:r>
        <w:rPr>
          <w:rFonts w:ascii="Franklin Gothic Book" w:hAnsi="Franklin Gothic Book"/>
          <w:b/>
          <w:bCs/>
          <w:sz w:val="22"/>
          <w:szCs w:val="22"/>
        </w:rPr>
        <w:t>Francisco Manso</w:t>
      </w:r>
    </w:p>
    <w:p w:rsidR="001A34F3" w:rsidRPr="001A34F3" w:rsidRDefault="001A34F3" w:rsidP="001A34F3">
      <w:pPr>
        <w:spacing w:line="276" w:lineRule="auto"/>
        <w:jc w:val="both"/>
        <w:rPr>
          <w:rFonts w:ascii="Franklin Gothic Book" w:hAnsi="Franklin Gothic Book"/>
          <w:sz w:val="20"/>
          <w:szCs w:val="20"/>
        </w:rPr>
      </w:pPr>
      <w:r w:rsidRPr="001A34F3">
        <w:rPr>
          <w:rFonts w:ascii="Franklin Gothic Book" w:hAnsi="Franklin Gothic Book"/>
          <w:sz w:val="20"/>
          <w:szCs w:val="20"/>
        </w:rPr>
        <w:t>Frequentou a Faculdade de Direito da Universidade de Lisboa, mas a sua formação passaria pelos cursos de Cinema e Audiovisuais, em 1976, e de Assistente de Realização da RTP, em 1979/1980.</w:t>
      </w:r>
    </w:p>
    <w:p w:rsidR="001A34F3" w:rsidRPr="001A34F3" w:rsidRDefault="001A34F3" w:rsidP="001A34F3">
      <w:pPr>
        <w:spacing w:line="276" w:lineRule="auto"/>
        <w:jc w:val="both"/>
        <w:rPr>
          <w:rFonts w:ascii="Franklin Gothic Book" w:hAnsi="Franklin Gothic Book"/>
          <w:sz w:val="20"/>
          <w:szCs w:val="20"/>
        </w:rPr>
      </w:pPr>
      <w:r w:rsidRPr="001A34F3">
        <w:rPr>
          <w:rFonts w:ascii="Franklin Gothic Book" w:hAnsi="Franklin Gothic Book"/>
          <w:sz w:val="20"/>
          <w:szCs w:val="20"/>
        </w:rPr>
        <w:t>Realizou vários filmes, séries e documentários, premiados em Portugal e no estrangeiro, e integrou múltiplos júris de festivais de cinema.</w:t>
      </w:r>
    </w:p>
    <w:p w:rsidR="001A34F3" w:rsidRPr="001A34F3" w:rsidRDefault="001A34F3" w:rsidP="001A34F3">
      <w:pPr>
        <w:spacing w:line="276" w:lineRule="auto"/>
        <w:jc w:val="both"/>
        <w:rPr>
          <w:rFonts w:ascii="Franklin Gothic Book" w:hAnsi="Franklin Gothic Book"/>
          <w:sz w:val="20"/>
          <w:szCs w:val="20"/>
        </w:rPr>
      </w:pPr>
      <w:r w:rsidRPr="001A34F3">
        <w:rPr>
          <w:rFonts w:ascii="Franklin Gothic Book" w:hAnsi="Franklin Gothic Book"/>
          <w:sz w:val="20"/>
          <w:szCs w:val="20"/>
        </w:rPr>
        <w:t xml:space="preserve">Entre os seus trabalhos, contam-se “Terra Nova Mar Velho” (1981), “O Testamento do Senhor </w:t>
      </w:r>
      <w:proofErr w:type="spellStart"/>
      <w:r w:rsidRPr="001A34F3">
        <w:rPr>
          <w:rFonts w:ascii="Franklin Gothic Book" w:hAnsi="Franklin Gothic Book"/>
          <w:sz w:val="20"/>
          <w:szCs w:val="20"/>
        </w:rPr>
        <w:t>Napumoceno</w:t>
      </w:r>
      <w:proofErr w:type="spellEnd"/>
      <w:r w:rsidRPr="001A34F3">
        <w:rPr>
          <w:rFonts w:ascii="Franklin Gothic Book" w:hAnsi="Franklin Gothic Book"/>
          <w:sz w:val="20"/>
          <w:szCs w:val="20"/>
        </w:rPr>
        <w:t>”  (1997), “Meu Pai, Humberto Delgado” (2006) e “O Cônsul de Bordéus” (2009).</w:t>
      </w:r>
    </w:p>
    <w:p w:rsidR="001A34F3" w:rsidRPr="001A34F3" w:rsidRDefault="001A34F3" w:rsidP="001A34F3">
      <w:pPr>
        <w:rPr>
          <w:rFonts w:ascii="Franklin Gothic Book" w:hAnsi="Franklin Gothic Book"/>
        </w:rPr>
      </w:pPr>
    </w:p>
    <w:p w:rsidR="008D484F" w:rsidRPr="00DC3C89" w:rsidRDefault="008D484F" w:rsidP="008D484F">
      <w:pPr>
        <w:rPr>
          <w:rFonts w:ascii="Franklin Gothic Book" w:hAnsi="Franklin Gothic Book"/>
        </w:rPr>
      </w:pPr>
      <w:r>
        <w:rPr>
          <w:rFonts w:ascii="Franklin Gothic Book" w:hAnsi="Franklin Gothic Book"/>
        </w:rPr>
        <w:t xml:space="preserve">22 </w:t>
      </w:r>
      <w:proofErr w:type="gramStart"/>
      <w:r>
        <w:rPr>
          <w:rFonts w:ascii="Franklin Gothic Book" w:hAnsi="Franklin Gothic Book"/>
        </w:rPr>
        <w:t>de</w:t>
      </w:r>
      <w:proofErr w:type="gramEnd"/>
      <w:r>
        <w:rPr>
          <w:rFonts w:ascii="Franklin Gothic Book" w:hAnsi="Franklin Gothic Book"/>
        </w:rPr>
        <w:t xml:space="preserve"> Junho</w:t>
      </w:r>
      <w:r w:rsidRPr="00DC3C89">
        <w:rPr>
          <w:rFonts w:ascii="Franklin Gothic Book" w:hAnsi="Franklin Gothic Book"/>
        </w:rPr>
        <w:t xml:space="preserve"> | 18.00h</w:t>
      </w:r>
    </w:p>
    <w:p w:rsidR="008D484F" w:rsidRPr="007F47AD" w:rsidRDefault="00B0692B" w:rsidP="008D484F">
      <w:pPr>
        <w:rPr>
          <w:rFonts w:ascii="Franklin Gothic Book" w:hAnsi="Franklin Gothic Book"/>
          <w:bCs/>
          <w:i/>
        </w:rPr>
      </w:pPr>
      <w:r>
        <w:rPr>
          <w:rFonts w:ascii="Franklin Gothic Book" w:hAnsi="Franklin Gothic Book"/>
          <w:bCs/>
          <w:i/>
        </w:rPr>
        <w:t xml:space="preserve">Dois </w:t>
      </w:r>
      <w:proofErr w:type="spellStart"/>
      <w:r>
        <w:rPr>
          <w:rFonts w:ascii="Franklin Gothic Book" w:hAnsi="Franklin Gothic Book"/>
          <w:bCs/>
          <w:i/>
        </w:rPr>
        <w:t>actores</w:t>
      </w:r>
      <w:proofErr w:type="spellEnd"/>
      <w:r>
        <w:rPr>
          <w:rFonts w:ascii="Franklin Gothic Book" w:hAnsi="Franklin Gothic Book"/>
          <w:bCs/>
          <w:i/>
        </w:rPr>
        <w:t xml:space="preserve">, Dois Séculos, Duas </w:t>
      </w:r>
      <w:proofErr w:type="spellStart"/>
      <w:r>
        <w:rPr>
          <w:rFonts w:ascii="Franklin Gothic Book" w:hAnsi="Franklin Gothic Book"/>
          <w:bCs/>
          <w:i/>
        </w:rPr>
        <w:t>Perspec</w:t>
      </w:r>
      <w:r w:rsidR="00F92A3F">
        <w:rPr>
          <w:rFonts w:ascii="Franklin Gothic Book" w:hAnsi="Franklin Gothic Book"/>
          <w:bCs/>
          <w:i/>
        </w:rPr>
        <w:t>tivas</w:t>
      </w:r>
      <w:proofErr w:type="spellEnd"/>
      <w:r w:rsidR="00F92A3F">
        <w:rPr>
          <w:rFonts w:ascii="Franklin Gothic Book" w:hAnsi="Franklin Gothic Book"/>
          <w:bCs/>
          <w:i/>
        </w:rPr>
        <w:t>: à Conversa com Mónica Gar</w:t>
      </w:r>
      <w:r>
        <w:rPr>
          <w:rFonts w:ascii="Franklin Gothic Book" w:hAnsi="Franklin Gothic Book"/>
          <w:bCs/>
          <w:i/>
        </w:rPr>
        <w:t xml:space="preserve">cês e Paulo </w:t>
      </w:r>
      <w:proofErr w:type="spellStart"/>
      <w:r>
        <w:rPr>
          <w:rFonts w:ascii="Franklin Gothic Book" w:hAnsi="Franklin Gothic Book"/>
          <w:bCs/>
          <w:i/>
        </w:rPr>
        <w:t>Oom</w:t>
      </w:r>
      <w:proofErr w:type="spellEnd"/>
    </w:p>
    <w:p w:rsidR="008D484F" w:rsidRDefault="00B0692B" w:rsidP="008D484F">
      <w:pPr>
        <w:rPr>
          <w:rFonts w:ascii="Franklin Gothic Book" w:hAnsi="Franklin Gothic Book"/>
          <w:b/>
          <w:bCs/>
          <w:sz w:val="22"/>
          <w:szCs w:val="22"/>
        </w:rPr>
      </w:pPr>
      <w:r>
        <w:rPr>
          <w:rFonts w:ascii="Franklin Gothic Book" w:hAnsi="Franklin Gothic Book"/>
          <w:b/>
          <w:bCs/>
          <w:sz w:val="22"/>
          <w:szCs w:val="22"/>
        </w:rPr>
        <w:t>Mónica Garc</w:t>
      </w:r>
      <w:r w:rsidR="00D81A4D">
        <w:rPr>
          <w:rFonts w:ascii="Franklin Gothic Book" w:hAnsi="Franklin Gothic Book"/>
          <w:b/>
          <w:bCs/>
          <w:sz w:val="22"/>
          <w:szCs w:val="22"/>
        </w:rPr>
        <w:t xml:space="preserve">ez </w:t>
      </w:r>
      <w:r>
        <w:rPr>
          <w:rFonts w:ascii="Franklin Gothic Book" w:hAnsi="Franklin Gothic Book"/>
          <w:b/>
          <w:bCs/>
          <w:sz w:val="22"/>
          <w:szCs w:val="22"/>
        </w:rPr>
        <w:t xml:space="preserve">e Paulo </w:t>
      </w:r>
      <w:proofErr w:type="spellStart"/>
      <w:r>
        <w:rPr>
          <w:rFonts w:ascii="Franklin Gothic Book" w:hAnsi="Franklin Gothic Book"/>
          <w:b/>
          <w:bCs/>
          <w:sz w:val="22"/>
          <w:szCs w:val="22"/>
        </w:rPr>
        <w:t>Oom</w:t>
      </w:r>
      <w:proofErr w:type="spellEnd"/>
    </w:p>
    <w:p w:rsidR="004B08A1" w:rsidRDefault="004B08A1" w:rsidP="0068526B">
      <w:pPr>
        <w:spacing w:line="276" w:lineRule="auto"/>
        <w:jc w:val="both"/>
        <w:rPr>
          <w:rFonts w:ascii="Franklin Gothic Book" w:hAnsi="Franklin Gothic Book"/>
          <w:b/>
          <w:sz w:val="20"/>
          <w:szCs w:val="20"/>
        </w:rPr>
      </w:pPr>
    </w:p>
    <w:p w:rsidR="0068526B" w:rsidRPr="004B08A1" w:rsidRDefault="0068526B" w:rsidP="0068526B">
      <w:pPr>
        <w:spacing w:line="276" w:lineRule="auto"/>
        <w:jc w:val="both"/>
        <w:rPr>
          <w:rFonts w:ascii="Franklin Gothic Book" w:hAnsi="Franklin Gothic Book"/>
          <w:b/>
          <w:sz w:val="20"/>
          <w:szCs w:val="20"/>
        </w:rPr>
      </w:pPr>
      <w:r w:rsidRPr="004B08A1">
        <w:rPr>
          <w:rFonts w:ascii="Franklin Gothic Book" w:hAnsi="Franklin Gothic Book"/>
          <w:b/>
          <w:sz w:val="20"/>
          <w:szCs w:val="20"/>
        </w:rPr>
        <w:t>Mónica Garc</w:t>
      </w:r>
      <w:r w:rsidR="00D81A4D">
        <w:rPr>
          <w:rFonts w:ascii="Franklin Gothic Book" w:hAnsi="Franklin Gothic Book"/>
          <w:b/>
          <w:sz w:val="20"/>
          <w:szCs w:val="20"/>
        </w:rPr>
        <w:t>ez</w:t>
      </w:r>
    </w:p>
    <w:p w:rsidR="0068526B" w:rsidRDefault="0068526B" w:rsidP="0068526B">
      <w:pPr>
        <w:spacing w:line="276" w:lineRule="auto"/>
        <w:jc w:val="both"/>
        <w:rPr>
          <w:rFonts w:ascii="Franklin Gothic Book" w:hAnsi="Franklin Gothic Book"/>
          <w:sz w:val="20"/>
          <w:szCs w:val="20"/>
        </w:rPr>
      </w:pPr>
      <w:r w:rsidRPr="0068526B">
        <w:rPr>
          <w:rFonts w:ascii="Franklin Gothic Book" w:hAnsi="Franklin Gothic Book"/>
          <w:sz w:val="20"/>
          <w:szCs w:val="20"/>
        </w:rPr>
        <w:t>Licencia</w:t>
      </w:r>
      <w:r w:rsidR="004B08A1">
        <w:rPr>
          <w:rFonts w:ascii="Franklin Gothic Book" w:hAnsi="Franklin Gothic Book"/>
          <w:sz w:val="20"/>
          <w:szCs w:val="20"/>
        </w:rPr>
        <w:t>da</w:t>
      </w:r>
      <w:r w:rsidRPr="0068526B">
        <w:rPr>
          <w:rFonts w:ascii="Franklin Gothic Book" w:hAnsi="Franklin Gothic Book"/>
          <w:sz w:val="20"/>
          <w:szCs w:val="20"/>
        </w:rPr>
        <w:t xml:space="preserve"> em História, Arqueologia, </w:t>
      </w:r>
      <w:r w:rsidR="004B08A1">
        <w:rPr>
          <w:rFonts w:ascii="Franklin Gothic Book" w:hAnsi="Franklin Gothic Book"/>
          <w:sz w:val="20"/>
          <w:szCs w:val="20"/>
        </w:rPr>
        <w:t xml:space="preserve">pela </w:t>
      </w:r>
      <w:r w:rsidRPr="0068526B">
        <w:rPr>
          <w:rFonts w:ascii="Franklin Gothic Book" w:hAnsi="Franklin Gothic Book"/>
          <w:sz w:val="20"/>
          <w:szCs w:val="20"/>
        </w:rPr>
        <w:t xml:space="preserve">Faculdade de Letras de Lisboa. Foi </w:t>
      </w:r>
      <w:proofErr w:type="spellStart"/>
      <w:r w:rsidRPr="0068526B">
        <w:rPr>
          <w:rFonts w:ascii="Franklin Gothic Book" w:hAnsi="Franklin Gothic Book"/>
          <w:sz w:val="20"/>
          <w:szCs w:val="20"/>
        </w:rPr>
        <w:t>directora</w:t>
      </w:r>
      <w:proofErr w:type="spellEnd"/>
      <w:r w:rsidRPr="0068526B">
        <w:rPr>
          <w:rFonts w:ascii="Franklin Gothic Book" w:hAnsi="Franklin Gothic Book"/>
          <w:sz w:val="20"/>
          <w:szCs w:val="20"/>
        </w:rPr>
        <w:t xml:space="preserve"> de vários </w:t>
      </w:r>
      <w:proofErr w:type="spellStart"/>
      <w:r w:rsidRPr="0068526B">
        <w:rPr>
          <w:rFonts w:ascii="Franklin Gothic Book" w:hAnsi="Franklin Gothic Book"/>
          <w:sz w:val="20"/>
          <w:szCs w:val="20"/>
        </w:rPr>
        <w:t>projectos</w:t>
      </w:r>
      <w:proofErr w:type="spellEnd"/>
      <w:r w:rsidRPr="0068526B">
        <w:rPr>
          <w:rFonts w:ascii="Franklin Gothic Book" w:hAnsi="Franklin Gothic Book"/>
          <w:sz w:val="20"/>
          <w:szCs w:val="20"/>
        </w:rPr>
        <w:t xml:space="preserve"> de investigação e intervenção arqueológica (é, </w:t>
      </w:r>
      <w:r w:rsidR="004B08A1">
        <w:rPr>
          <w:rFonts w:ascii="Franklin Gothic Book" w:hAnsi="Franklin Gothic Book"/>
          <w:sz w:val="20"/>
          <w:szCs w:val="20"/>
        </w:rPr>
        <w:t>a título de exemplo</w:t>
      </w:r>
      <w:r w:rsidRPr="0068526B">
        <w:rPr>
          <w:rFonts w:ascii="Franklin Gothic Book" w:hAnsi="Franklin Gothic Book"/>
          <w:sz w:val="20"/>
          <w:szCs w:val="20"/>
        </w:rPr>
        <w:t xml:space="preserve">, </w:t>
      </w:r>
      <w:proofErr w:type="spellStart"/>
      <w:r w:rsidRPr="0068526B">
        <w:rPr>
          <w:rFonts w:ascii="Franklin Gothic Book" w:hAnsi="Franklin Gothic Book"/>
          <w:sz w:val="20"/>
          <w:szCs w:val="20"/>
        </w:rPr>
        <w:t>co-autora</w:t>
      </w:r>
      <w:proofErr w:type="spellEnd"/>
      <w:r w:rsidRPr="0068526B">
        <w:rPr>
          <w:rFonts w:ascii="Franklin Gothic Book" w:hAnsi="Franklin Gothic Book"/>
          <w:sz w:val="20"/>
          <w:szCs w:val="20"/>
        </w:rPr>
        <w:t xml:space="preserve"> da Carta Arqueológica de Ponte de </w:t>
      </w:r>
      <w:proofErr w:type="spellStart"/>
      <w:r w:rsidRPr="0068526B">
        <w:rPr>
          <w:rFonts w:ascii="Franklin Gothic Book" w:hAnsi="Franklin Gothic Book"/>
          <w:sz w:val="20"/>
          <w:szCs w:val="20"/>
        </w:rPr>
        <w:t>Sôr</w:t>
      </w:r>
      <w:proofErr w:type="spellEnd"/>
      <w:r w:rsidRPr="0068526B">
        <w:rPr>
          <w:rFonts w:ascii="Franklin Gothic Book" w:hAnsi="Franklin Gothic Book"/>
          <w:sz w:val="20"/>
          <w:szCs w:val="20"/>
        </w:rPr>
        <w:t xml:space="preserve">). Participou em </w:t>
      </w:r>
      <w:r w:rsidR="004B08A1">
        <w:rPr>
          <w:rFonts w:ascii="Franklin Gothic Book" w:hAnsi="Franklin Gothic Book"/>
          <w:sz w:val="20"/>
          <w:szCs w:val="20"/>
        </w:rPr>
        <w:t xml:space="preserve">diversos </w:t>
      </w:r>
      <w:r w:rsidRPr="0068526B">
        <w:rPr>
          <w:rFonts w:ascii="Franklin Gothic Book" w:hAnsi="Franklin Gothic Book"/>
          <w:sz w:val="20"/>
          <w:szCs w:val="20"/>
        </w:rPr>
        <w:t>cursos e formações profissionais na área da Museologia e Conservação/Restauro de Património. Pós-Gradu</w:t>
      </w:r>
      <w:r w:rsidR="004B08A1">
        <w:rPr>
          <w:rFonts w:ascii="Franklin Gothic Book" w:hAnsi="Franklin Gothic Book"/>
          <w:sz w:val="20"/>
          <w:szCs w:val="20"/>
        </w:rPr>
        <w:t>ou-se</w:t>
      </w:r>
      <w:r w:rsidRPr="0068526B">
        <w:rPr>
          <w:rFonts w:ascii="Franklin Gothic Book" w:hAnsi="Franklin Gothic Book"/>
          <w:sz w:val="20"/>
          <w:szCs w:val="20"/>
        </w:rPr>
        <w:t xml:space="preserve"> em Estudos de Teatro</w:t>
      </w:r>
      <w:r w:rsidR="001A34F3">
        <w:rPr>
          <w:rFonts w:ascii="Franklin Gothic Book" w:hAnsi="Franklin Gothic Book"/>
          <w:sz w:val="20"/>
          <w:szCs w:val="20"/>
        </w:rPr>
        <w:t>,</w:t>
      </w:r>
      <w:r w:rsidRPr="0068526B">
        <w:rPr>
          <w:rFonts w:ascii="Franklin Gothic Book" w:hAnsi="Franklin Gothic Book"/>
          <w:sz w:val="20"/>
          <w:szCs w:val="20"/>
        </w:rPr>
        <w:t xml:space="preserve"> </w:t>
      </w:r>
      <w:r w:rsidR="004B08A1">
        <w:rPr>
          <w:rFonts w:ascii="Franklin Gothic Book" w:hAnsi="Franklin Gothic Book"/>
          <w:sz w:val="20"/>
          <w:szCs w:val="20"/>
        </w:rPr>
        <w:t xml:space="preserve">também pela </w:t>
      </w:r>
      <w:r w:rsidRPr="0068526B">
        <w:rPr>
          <w:rFonts w:ascii="Franklin Gothic Book" w:hAnsi="Franklin Gothic Book"/>
          <w:sz w:val="20"/>
          <w:szCs w:val="20"/>
        </w:rPr>
        <w:t>F</w:t>
      </w:r>
      <w:r w:rsidR="004B08A1">
        <w:rPr>
          <w:rFonts w:ascii="Franklin Gothic Book" w:hAnsi="Franklin Gothic Book"/>
          <w:sz w:val="20"/>
          <w:szCs w:val="20"/>
        </w:rPr>
        <w:t>aculdade de</w:t>
      </w:r>
      <w:r w:rsidRPr="0068526B">
        <w:rPr>
          <w:rFonts w:ascii="Franklin Gothic Book" w:hAnsi="Franklin Gothic Book"/>
          <w:sz w:val="20"/>
          <w:szCs w:val="20"/>
        </w:rPr>
        <w:t xml:space="preserve"> Letras </w:t>
      </w:r>
      <w:r w:rsidR="004B08A1">
        <w:rPr>
          <w:rFonts w:ascii="Franklin Gothic Book" w:hAnsi="Franklin Gothic Book"/>
          <w:sz w:val="20"/>
          <w:szCs w:val="20"/>
        </w:rPr>
        <w:t xml:space="preserve">de </w:t>
      </w:r>
      <w:r w:rsidRPr="0068526B">
        <w:rPr>
          <w:rFonts w:ascii="Franklin Gothic Book" w:hAnsi="Franklin Gothic Book"/>
          <w:sz w:val="20"/>
          <w:szCs w:val="20"/>
        </w:rPr>
        <w:t>L</w:t>
      </w:r>
      <w:r w:rsidR="004B08A1">
        <w:rPr>
          <w:rFonts w:ascii="Franklin Gothic Book" w:hAnsi="Franklin Gothic Book"/>
          <w:sz w:val="20"/>
          <w:szCs w:val="20"/>
        </w:rPr>
        <w:t>isboa</w:t>
      </w:r>
      <w:r w:rsidRPr="0068526B">
        <w:rPr>
          <w:rFonts w:ascii="Franklin Gothic Book" w:hAnsi="Franklin Gothic Book"/>
          <w:sz w:val="20"/>
          <w:szCs w:val="20"/>
        </w:rPr>
        <w:t xml:space="preserve">. </w:t>
      </w:r>
      <w:r w:rsidR="009D61F7">
        <w:rPr>
          <w:rFonts w:ascii="Franklin Gothic Book" w:hAnsi="Franklin Gothic Book"/>
          <w:sz w:val="20"/>
          <w:szCs w:val="20"/>
        </w:rPr>
        <w:t>Cursou</w:t>
      </w:r>
      <w:r w:rsidRPr="0068526B">
        <w:rPr>
          <w:rFonts w:ascii="Franklin Gothic Book" w:hAnsi="Franklin Gothic Book"/>
          <w:sz w:val="20"/>
          <w:szCs w:val="20"/>
        </w:rPr>
        <w:t xml:space="preserve"> Teatro na Companhia </w:t>
      </w:r>
      <w:r w:rsidRPr="004B08A1">
        <w:rPr>
          <w:rFonts w:ascii="Franklin Gothic Book" w:hAnsi="Franklin Gothic Book"/>
          <w:i/>
          <w:sz w:val="20"/>
          <w:szCs w:val="20"/>
        </w:rPr>
        <w:t xml:space="preserve">Os </w:t>
      </w:r>
      <w:proofErr w:type="spellStart"/>
      <w:r w:rsidRPr="004B08A1">
        <w:rPr>
          <w:rFonts w:ascii="Franklin Gothic Book" w:hAnsi="Franklin Gothic Book"/>
          <w:i/>
          <w:sz w:val="20"/>
          <w:szCs w:val="20"/>
        </w:rPr>
        <w:t>Satyros</w:t>
      </w:r>
      <w:proofErr w:type="spellEnd"/>
      <w:r w:rsidRPr="0068526B">
        <w:rPr>
          <w:rFonts w:ascii="Franklin Gothic Book" w:hAnsi="Franklin Gothic Book"/>
          <w:sz w:val="20"/>
          <w:szCs w:val="20"/>
        </w:rPr>
        <w:t xml:space="preserve">. </w:t>
      </w:r>
      <w:proofErr w:type="spellStart"/>
      <w:r w:rsidR="001A34F3">
        <w:rPr>
          <w:rFonts w:ascii="Franklin Gothic Book" w:hAnsi="Franklin Gothic Book"/>
          <w:sz w:val="20"/>
          <w:szCs w:val="20"/>
        </w:rPr>
        <w:t>Lecciona</w:t>
      </w:r>
      <w:proofErr w:type="spellEnd"/>
      <w:r w:rsidR="001A34F3">
        <w:rPr>
          <w:rFonts w:ascii="Franklin Gothic Book" w:hAnsi="Franklin Gothic Book"/>
          <w:sz w:val="20"/>
          <w:szCs w:val="20"/>
        </w:rPr>
        <w:t xml:space="preserve"> </w:t>
      </w:r>
      <w:r w:rsidRPr="0068526B">
        <w:rPr>
          <w:rFonts w:ascii="Franklin Gothic Book" w:hAnsi="Franklin Gothic Book"/>
          <w:sz w:val="20"/>
          <w:szCs w:val="20"/>
        </w:rPr>
        <w:t>Expressão Dramática e</w:t>
      </w:r>
      <w:r w:rsidR="00F92A3F">
        <w:rPr>
          <w:rFonts w:ascii="Franklin Gothic Book" w:hAnsi="Franklin Gothic Book"/>
          <w:sz w:val="20"/>
          <w:szCs w:val="20"/>
        </w:rPr>
        <w:t xml:space="preserve"> </w:t>
      </w:r>
      <w:r w:rsidR="00C55D7B">
        <w:rPr>
          <w:rFonts w:ascii="Franklin Gothic Book" w:hAnsi="Franklin Gothic Book"/>
          <w:sz w:val="20"/>
          <w:szCs w:val="20"/>
        </w:rPr>
        <w:t>também</w:t>
      </w:r>
      <w:r w:rsidRPr="0068526B">
        <w:rPr>
          <w:rFonts w:ascii="Franklin Gothic Book" w:hAnsi="Franklin Gothic Book"/>
          <w:sz w:val="20"/>
          <w:szCs w:val="20"/>
        </w:rPr>
        <w:t xml:space="preserve"> Formadora na área de Arte e Educação. </w:t>
      </w:r>
      <w:r w:rsidR="001A34F3">
        <w:rPr>
          <w:rFonts w:ascii="Franklin Gothic Book" w:hAnsi="Franklin Gothic Book"/>
          <w:sz w:val="20"/>
          <w:szCs w:val="20"/>
        </w:rPr>
        <w:t>Participa de</w:t>
      </w:r>
      <w:r w:rsidRPr="0068526B">
        <w:rPr>
          <w:rFonts w:ascii="Franklin Gothic Book" w:hAnsi="Franklin Gothic Book"/>
          <w:sz w:val="20"/>
          <w:szCs w:val="20"/>
        </w:rPr>
        <w:t xml:space="preserve"> dobragens para desenhos animados </w:t>
      </w:r>
      <w:r w:rsidR="00C55D7B">
        <w:rPr>
          <w:rFonts w:ascii="Franklin Gothic Book" w:hAnsi="Franklin Gothic Book"/>
          <w:sz w:val="20"/>
          <w:szCs w:val="20"/>
        </w:rPr>
        <w:t>a par de</w:t>
      </w:r>
      <w:r w:rsidR="009D61F7">
        <w:rPr>
          <w:rFonts w:ascii="Franklin Gothic Book" w:hAnsi="Franklin Gothic Book"/>
          <w:sz w:val="20"/>
          <w:szCs w:val="20"/>
        </w:rPr>
        <w:t xml:space="preserve"> </w:t>
      </w:r>
      <w:r w:rsidRPr="0068526B">
        <w:rPr>
          <w:rFonts w:ascii="Franklin Gothic Book" w:hAnsi="Franklin Gothic Book"/>
          <w:sz w:val="20"/>
          <w:szCs w:val="20"/>
        </w:rPr>
        <w:t>locuç</w:t>
      </w:r>
      <w:r w:rsidR="001A34F3">
        <w:rPr>
          <w:rFonts w:ascii="Franklin Gothic Book" w:hAnsi="Franklin Gothic Book"/>
          <w:sz w:val="20"/>
          <w:szCs w:val="20"/>
        </w:rPr>
        <w:t>ões</w:t>
      </w:r>
      <w:r w:rsidRPr="0068526B">
        <w:rPr>
          <w:rFonts w:ascii="Franklin Gothic Book" w:hAnsi="Franklin Gothic Book"/>
          <w:sz w:val="20"/>
          <w:szCs w:val="20"/>
        </w:rPr>
        <w:t xml:space="preserve"> em publicidade. É associada da KARNART, a cuja </w:t>
      </w:r>
      <w:proofErr w:type="spellStart"/>
      <w:r w:rsidRPr="0068526B">
        <w:rPr>
          <w:rFonts w:ascii="Franklin Gothic Book" w:hAnsi="Franklin Gothic Book"/>
          <w:sz w:val="20"/>
          <w:szCs w:val="20"/>
        </w:rPr>
        <w:t>Direcção</w:t>
      </w:r>
      <w:proofErr w:type="spellEnd"/>
      <w:r w:rsidRPr="0068526B">
        <w:rPr>
          <w:rFonts w:ascii="Franklin Gothic Book" w:hAnsi="Franklin Gothic Book"/>
          <w:sz w:val="20"/>
          <w:szCs w:val="20"/>
        </w:rPr>
        <w:t xml:space="preserve"> pertence, desde 2007.</w:t>
      </w:r>
    </w:p>
    <w:p w:rsidR="00264226" w:rsidRDefault="00264226" w:rsidP="0068526B">
      <w:pPr>
        <w:spacing w:line="276" w:lineRule="auto"/>
        <w:jc w:val="both"/>
        <w:rPr>
          <w:rFonts w:ascii="Franklin Gothic Book" w:hAnsi="Franklin Gothic Book"/>
          <w:b/>
          <w:sz w:val="20"/>
          <w:szCs w:val="20"/>
        </w:rPr>
      </w:pPr>
    </w:p>
    <w:p w:rsidR="0068526B" w:rsidRPr="004B08A1" w:rsidRDefault="0068526B" w:rsidP="0068526B">
      <w:pPr>
        <w:spacing w:line="276" w:lineRule="auto"/>
        <w:jc w:val="both"/>
        <w:rPr>
          <w:rFonts w:ascii="Franklin Gothic Book" w:hAnsi="Franklin Gothic Book"/>
          <w:b/>
          <w:sz w:val="20"/>
          <w:szCs w:val="20"/>
        </w:rPr>
      </w:pPr>
      <w:r w:rsidRPr="004B08A1">
        <w:rPr>
          <w:rFonts w:ascii="Franklin Gothic Book" w:hAnsi="Franklin Gothic Book"/>
          <w:b/>
          <w:sz w:val="20"/>
          <w:szCs w:val="20"/>
        </w:rPr>
        <w:t xml:space="preserve">Paulo </w:t>
      </w:r>
      <w:proofErr w:type="spellStart"/>
      <w:r w:rsidRPr="004B08A1">
        <w:rPr>
          <w:rFonts w:ascii="Franklin Gothic Book" w:hAnsi="Franklin Gothic Book"/>
          <w:b/>
          <w:sz w:val="20"/>
          <w:szCs w:val="20"/>
        </w:rPr>
        <w:t>Oom</w:t>
      </w:r>
      <w:proofErr w:type="spellEnd"/>
    </w:p>
    <w:p w:rsidR="004B08A1" w:rsidRDefault="004B08A1" w:rsidP="0068526B">
      <w:pPr>
        <w:spacing w:line="276" w:lineRule="auto"/>
        <w:jc w:val="both"/>
        <w:rPr>
          <w:rFonts w:ascii="Franklin Gothic Book" w:hAnsi="Franklin Gothic Book"/>
          <w:sz w:val="20"/>
          <w:szCs w:val="20"/>
        </w:rPr>
      </w:pPr>
      <w:r w:rsidRPr="0068526B">
        <w:rPr>
          <w:rFonts w:ascii="Franklin Gothic Book" w:hAnsi="Franklin Gothic Book"/>
          <w:sz w:val="20"/>
          <w:szCs w:val="20"/>
        </w:rPr>
        <w:t>Artista de teatro</w:t>
      </w:r>
      <w:proofErr w:type="gramStart"/>
      <w:r w:rsidRPr="0068526B">
        <w:rPr>
          <w:rFonts w:ascii="Franklin Gothic Book" w:hAnsi="Franklin Gothic Book"/>
          <w:sz w:val="20"/>
          <w:szCs w:val="20"/>
        </w:rPr>
        <w:t>,</w:t>
      </w:r>
      <w:proofErr w:type="gramEnd"/>
      <w:r w:rsidRPr="0068526B">
        <w:rPr>
          <w:rFonts w:ascii="Franklin Gothic Book" w:hAnsi="Franklin Gothic Book"/>
          <w:sz w:val="20"/>
          <w:szCs w:val="20"/>
        </w:rPr>
        <w:t xml:space="preserve"> </w:t>
      </w:r>
      <w:r>
        <w:rPr>
          <w:rFonts w:ascii="Franklin Gothic Book" w:hAnsi="Franklin Gothic Book"/>
          <w:sz w:val="20"/>
          <w:szCs w:val="20"/>
        </w:rPr>
        <w:t>e</w:t>
      </w:r>
      <w:r w:rsidRPr="0068526B">
        <w:rPr>
          <w:rFonts w:ascii="Franklin Gothic Book" w:hAnsi="Franklin Gothic Book"/>
          <w:sz w:val="20"/>
          <w:szCs w:val="20"/>
        </w:rPr>
        <w:t>streou-se como </w:t>
      </w:r>
      <w:proofErr w:type="spellStart"/>
      <w:r w:rsidR="00AD0879" w:rsidRPr="0068526B">
        <w:rPr>
          <w:rFonts w:ascii="Franklin Gothic Book" w:hAnsi="Franklin Gothic Book"/>
          <w:sz w:val="20"/>
          <w:szCs w:val="20"/>
        </w:rPr>
        <w:fldChar w:fldCharType="begin"/>
      </w:r>
      <w:r w:rsidRPr="0068526B">
        <w:rPr>
          <w:rFonts w:ascii="Franklin Gothic Book" w:hAnsi="Franklin Gothic Book"/>
          <w:sz w:val="20"/>
          <w:szCs w:val="20"/>
        </w:rPr>
        <w:instrText xml:space="preserve"> HYPERLINK "http://pt.wikipedia.org/wiki/Actor" \o "Actor" </w:instrText>
      </w:r>
      <w:r w:rsidR="00AD0879" w:rsidRPr="0068526B">
        <w:rPr>
          <w:rFonts w:ascii="Franklin Gothic Book" w:hAnsi="Franklin Gothic Book"/>
          <w:sz w:val="20"/>
          <w:szCs w:val="20"/>
        </w:rPr>
        <w:fldChar w:fldCharType="separate"/>
      </w:r>
      <w:r w:rsidRPr="0068526B">
        <w:rPr>
          <w:rStyle w:val="Hiperligao"/>
          <w:rFonts w:ascii="Franklin Gothic Book" w:hAnsi="Franklin Gothic Book"/>
          <w:color w:val="auto"/>
          <w:sz w:val="20"/>
          <w:szCs w:val="20"/>
          <w:u w:val="none"/>
        </w:rPr>
        <w:t>actor</w:t>
      </w:r>
      <w:proofErr w:type="spellEnd"/>
      <w:r w:rsidR="00AD0879" w:rsidRPr="0068526B">
        <w:rPr>
          <w:rFonts w:ascii="Franklin Gothic Book" w:hAnsi="Franklin Gothic Book"/>
          <w:sz w:val="20"/>
          <w:szCs w:val="20"/>
        </w:rPr>
        <w:fldChar w:fldCharType="end"/>
      </w:r>
      <w:r w:rsidRPr="0068526B">
        <w:rPr>
          <w:rFonts w:ascii="Franklin Gothic Book" w:hAnsi="Franklin Gothic Book"/>
          <w:sz w:val="20"/>
          <w:szCs w:val="20"/>
        </w:rPr>
        <w:t> profissional em 1984, no </w:t>
      </w:r>
      <w:hyperlink r:id="rId9" w:tooltip="Gulbenkian" w:history="1">
        <w:r w:rsidRPr="0068526B">
          <w:rPr>
            <w:rStyle w:val="Hiperligao"/>
            <w:rFonts w:ascii="Franklin Gothic Book" w:hAnsi="Franklin Gothic Book"/>
            <w:color w:val="auto"/>
            <w:sz w:val="20"/>
            <w:szCs w:val="20"/>
            <w:u w:val="none"/>
          </w:rPr>
          <w:t>Centro de Arte Moderna da Fundação Calouste Gulbenkian</w:t>
        </w:r>
      </w:hyperlink>
      <w:r w:rsidRPr="0068526B">
        <w:rPr>
          <w:rFonts w:ascii="Franklin Gothic Book" w:hAnsi="Franklin Gothic Book"/>
          <w:sz w:val="20"/>
          <w:szCs w:val="20"/>
        </w:rPr>
        <w:t>, tendo trabalhado posteriormente no </w:t>
      </w:r>
      <w:hyperlink r:id="rId10" w:tooltip="Teatro Nacional D. Maria II" w:history="1">
        <w:r w:rsidRPr="004B08A1">
          <w:rPr>
            <w:rStyle w:val="Hiperligao"/>
            <w:rFonts w:ascii="Franklin Gothic Book" w:hAnsi="Franklin Gothic Book"/>
            <w:i/>
            <w:color w:val="auto"/>
            <w:sz w:val="20"/>
            <w:szCs w:val="20"/>
            <w:u w:val="none"/>
          </w:rPr>
          <w:t>Teatro Nacional D. Maria II</w:t>
        </w:r>
      </w:hyperlink>
      <w:r w:rsidRPr="0068526B">
        <w:rPr>
          <w:rFonts w:ascii="Franklin Gothic Book" w:hAnsi="Franklin Gothic Book"/>
          <w:sz w:val="20"/>
          <w:szCs w:val="20"/>
        </w:rPr>
        <w:t>, </w:t>
      </w:r>
      <w:hyperlink r:id="rId11" w:tooltip="A Barraca" w:history="1">
        <w:r w:rsidRPr="004B08A1">
          <w:rPr>
            <w:rStyle w:val="Hiperligao"/>
            <w:rFonts w:ascii="Franklin Gothic Book" w:hAnsi="Franklin Gothic Book"/>
            <w:i/>
            <w:color w:val="auto"/>
            <w:sz w:val="20"/>
            <w:szCs w:val="20"/>
            <w:u w:val="none"/>
          </w:rPr>
          <w:t>A Barraca</w:t>
        </w:r>
      </w:hyperlink>
      <w:r w:rsidRPr="0068526B">
        <w:rPr>
          <w:rFonts w:ascii="Franklin Gothic Book" w:hAnsi="Franklin Gothic Book"/>
          <w:sz w:val="20"/>
          <w:szCs w:val="20"/>
        </w:rPr>
        <w:t>, </w:t>
      </w:r>
      <w:hyperlink r:id="rId12" w:tooltip="Teatro Aberto" w:history="1">
        <w:r w:rsidRPr="004B08A1">
          <w:rPr>
            <w:rStyle w:val="Hiperligao"/>
            <w:rFonts w:ascii="Franklin Gothic Book" w:hAnsi="Franklin Gothic Book"/>
            <w:i/>
            <w:color w:val="auto"/>
            <w:sz w:val="20"/>
            <w:szCs w:val="20"/>
            <w:u w:val="none"/>
          </w:rPr>
          <w:t>Teatro Aberto</w:t>
        </w:r>
      </w:hyperlink>
      <w:r w:rsidRPr="0068526B">
        <w:rPr>
          <w:rFonts w:ascii="Franklin Gothic Book" w:hAnsi="Franklin Gothic Book"/>
          <w:sz w:val="20"/>
          <w:szCs w:val="20"/>
        </w:rPr>
        <w:t>, </w:t>
      </w:r>
      <w:hyperlink r:id="rId13" w:tooltip="Teatro da Cornucópia" w:history="1">
        <w:r w:rsidRPr="004B08A1">
          <w:rPr>
            <w:rStyle w:val="Hiperligao"/>
            <w:rFonts w:ascii="Franklin Gothic Book" w:hAnsi="Franklin Gothic Book"/>
            <w:i/>
            <w:color w:val="auto"/>
            <w:sz w:val="20"/>
            <w:szCs w:val="20"/>
            <w:u w:val="none"/>
          </w:rPr>
          <w:t>Teatro da Cornucópia</w:t>
        </w:r>
      </w:hyperlink>
      <w:r w:rsidRPr="0068526B">
        <w:rPr>
          <w:rFonts w:ascii="Franklin Gothic Book" w:hAnsi="Franklin Gothic Book"/>
          <w:sz w:val="20"/>
          <w:szCs w:val="20"/>
        </w:rPr>
        <w:t>, </w:t>
      </w:r>
      <w:hyperlink r:id="rId14" w:tooltip="Teatro São Luís" w:history="1">
        <w:r w:rsidRPr="004B08A1">
          <w:rPr>
            <w:rStyle w:val="Hiperligao"/>
            <w:rFonts w:ascii="Franklin Gothic Book" w:hAnsi="Franklin Gothic Book"/>
            <w:i/>
            <w:color w:val="auto"/>
            <w:sz w:val="20"/>
            <w:szCs w:val="20"/>
            <w:u w:val="none"/>
          </w:rPr>
          <w:t>Teatro São Luís</w:t>
        </w:r>
      </w:hyperlink>
      <w:r w:rsidRPr="004B08A1">
        <w:rPr>
          <w:rFonts w:ascii="Franklin Gothic Book" w:hAnsi="Franklin Gothic Book"/>
          <w:i/>
          <w:sz w:val="20"/>
          <w:szCs w:val="20"/>
        </w:rPr>
        <w:t> </w:t>
      </w:r>
      <w:r w:rsidRPr="0068526B">
        <w:rPr>
          <w:rFonts w:ascii="Franklin Gothic Book" w:hAnsi="Franklin Gothic Book"/>
          <w:sz w:val="20"/>
          <w:szCs w:val="20"/>
        </w:rPr>
        <w:t>e </w:t>
      </w:r>
      <w:hyperlink r:id="rId15" w:tooltip="Teatro da Trindade" w:history="1">
        <w:r w:rsidRPr="004B08A1">
          <w:rPr>
            <w:rStyle w:val="Hiperligao"/>
            <w:rFonts w:ascii="Franklin Gothic Book" w:hAnsi="Franklin Gothic Book"/>
            <w:i/>
            <w:color w:val="auto"/>
            <w:sz w:val="20"/>
            <w:szCs w:val="20"/>
            <w:u w:val="none"/>
          </w:rPr>
          <w:t>Teatro da Trindade</w:t>
        </w:r>
      </w:hyperlink>
      <w:r>
        <w:rPr>
          <w:rFonts w:ascii="Franklin Gothic Book" w:hAnsi="Franklin Gothic Book"/>
          <w:sz w:val="20"/>
          <w:szCs w:val="20"/>
        </w:rPr>
        <w:t>.</w:t>
      </w:r>
    </w:p>
    <w:p w:rsidR="0068526B" w:rsidRPr="0068526B" w:rsidRDefault="004B08A1" w:rsidP="0068526B">
      <w:pPr>
        <w:spacing w:line="276" w:lineRule="auto"/>
        <w:jc w:val="both"/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F</w:t>
      </w:r>
      <w:r w:rsidR="0068526B" w:rsidRPr="0068526B">
        <w:rPr>
          <w:rFonts w:ascii="Franklin Gothic Book" w:hAnsi="Franklin Gothic Book"/>
          <w:sz w:val="20"/>
          <w:szCs w:val="20"/>
        </w:rPr>
        <w:t>oi um dos fundadores do Grupo </w:t>
      </w:r>
      <w:proofErr w:type="spellStart"/>
      <w:r w:rsidR="00AD0879" w:rsidRPr="004B08A1">
        <w:rPr>
          <w:rFonts w:ascii="Franklin Gothic Book" w:hAnsi="Franklin Gothic Book"/>
          <w:i/>
          <w:sz w:val="20"/>
          <w:szCs w:val="20"/>
        </w:rPr>
        <w:fldChar w:fldCharType="begin"/>
      </w:r>
      <w:r w:rsidR="0068526B" w:rsidRPr="004B08A1">
        <w:rPr>
          <w:rFonts w:ascii="Franklin Gothic Book" w:hAnsi="Franklin Gothic Book"/>
          <w:i/>
          <w:sz w:val="20"/>
          <w:szCs w:val="20"/>
        </w:rPr>
        <w:instrText xml:space="preserve"> HYPERLINK "http://www.teatroesfera.com/" </w:instrText>
      </w:r>
      <w:r w:rsidR="00AD0879" w:rsidRPr="004B08A1">
        <w:rPr>
          <w:rFonts w:ascii="Franklin Gothic Book" w:hAnsi="Franklin Gothic Book"/>
          <w:i/>
          <w:sz w:val="20"/>
          <w:szCs w:val="20"/>
        </w:rPr>
        <w:fldChar w:fldCharType="separate"/>
      </w:r>
      <w:r w:rsidR="0068526B" w:rsidRPr="004B08A1">
        <w:rPr>
          <w:rStyle w:val="Hiperligao"/>
          <w:rFonts w:ascii="Franklin Gothic Book" w:hAnsi="Franklin Gothic Book"/>
          <w:i/>
          <w:color w:val="auto"/>
          <w:sz w:val="20"/>
          <w:szCs w:val="20"/>
          <w:u w:val="none"/>
        </w:rPr>
        <w:t>Teatroesfera</w:t>
      </w:r>
      <w:proofErr w:type="spellEnd"/>
      <w:r w:rsidR="00AD0879" w:rsidRPr="004B08A1">
        <w:rPr>
          <w:rFonts w:ascii="Franklin Gothic Book" w:hAnsi="Franklin Gothic Book"/>
          <w:i/>
          <w:sz w:val="20"/>
          <w:szCs w:val="20"/>
        </w:rPr>
        <w:fldChar w:fldCharType="end"/>
      </w:r>
      <w:r w:rsidR="0068526B" w:rsidRPr="0068526B">
        <w:rPr>
          <w:rFonts w:ascii="Franklin Gothic Book" w:hAnsi="Franklin Gothic Book"/>
          <w:sz w:val="20"/>
          <w:szCs w:val="20"/>
        </w:rPr>
        <w:t>, com o qual abriu em 2001 o primeiro </w:t>
      </w:r>
      <w:hyperlink r:id="rId16" w:tooltip="Teatro" w:history="1">
        <w:r w:rsidR="0068526B" w:rsidRPr="0068526B">
          <w:rPr>
            <w:rStyle w:val="Hiperligao"/>
            <w:rFonts w:ascii="Franklin Gothic Book" w:hAnsi="Franklin Gothic Book"/>
            <w:color w:val="auto"/>
            <w:sz w:val="20"/>
            <w:szCs w:val="20"/>
            <w:u w:val="none"/>
          </w:rPr>
          <w:t>Teatro</w:t>
        </w:r>
      </w:hyperlink>
      <w:r w:rsidR="0068526B" w:rsidRPr="0068526B">
        <w:rPr>
          <w:rFonts w:ascii="Franklin Gothic Book" w:hAnsi="Franklin Gothic Book"/>
          <w:sz w:val="20"/>
          <w:szCs w:val="20"/>
        </w:rPr>
        <w:t> do século XXI em </w:t>
      </w:r>
      <w:hyperlink r:id="rId17" w:tooltip="Portugal" w:history="1">
        <w:r w:rsidR="0068526B" w:rsidRPr="0068526B">
          <w:rPr>
            <w:rStyle w:val="Hiperligao"/>
            <w:rFonts w:ascii="Franklin Gothic Book" w:hAnsi="Franklin Gothic Book"/>
            <w:color w:val="auto"/>
            <w:sz w:val="20"/>
            <w:szCs w:val="20"/>
            <w:u w:val="none"/>
          </w:rPr>
          <w:t>Portugal</w:t>
        </w:r>
      </w:hyperlink>
      <w:r w:rsidR="0068526B" w:rsidRPr="0068526B">
        <w:rPr>
          <w:rFonts w:ascii="Franklin Gothic Book" w:hAnsi="Franklin Gothic Book"/>
          <w:sz w:val="20"/>
          <w:szCs w:val="20"/>
        </w:rPr>
        <w:t xml:space="preserve">: o </w:t>
      </w:r>
      <w:r w:rsidR="0068526B" w:rsidRPr="004B08A1">
        <w:rPr>
          <w:rFonts w:ascii="Franklin Gothic Book" w:hAnsi="Franklin Gothic Book"/>
          <w:i/>
          <w:sz w:val="20"/>
          <w:szCs w:val="20"/>
        </w:rPr>
        <w:t xml:space="preserve">Espaço </w:t>
      </w:r>
      <w:proofErr w:type="spellStart"/>
      <w:r w:rsidR="0068526B" w:rsidRPr="004B08A1">
        <w:rPr>
          <w:rFonts w:ascii="Franklin Gothic Book" w:hAnsi="Franklin Gothic Book"/>
          <w:i/>
          <w:sz w:val="20"/>
          <w:szCs w:val="20"/>
        </w:rPr>
        <w:t>Teatroesfera</w:t>
      </w:r>
      <w:proofErr w:type="spellEnd"/>
      <w:r w:rsidR="0068526B" w:rsidRPr="0068526B">
        <w:rPr>
          <w:rFonts w:ascii="Franklin Gothic Book" w:hAnsi="Franklin Gothic Book"/>
          <w:sz w:val="20"/>
          <w:szCs w:val="20"/>
        </w:rPr>
        <w:t xml:space="preserve">; </w:t>
      </w:r>
      <w:r w:rsidR="00264226">
        <w:rPr>
          <w:rFonts w:ascii="Franklin Gothic Book" w:hAnsi="Franklin Gothic Book"/>
          <w:sz w:val="20"/>
          <w:szCs w:val="20"/>
        </w:rPr>
        <w:t>ao qual</w:t>
      </w:r>
      <w:r w:rsidR="0068526B" w:rsidRPr="0068526B">
        <w:rPr>
          <w:rFonts w:ascii="Franklin Gothic Book" w:hAnsi="Franklin Gothic Book"/>
          <w:sz w:val="20"/>
          <w:szCs w:val="20"/>
        </w:rPr>
        <w:t xml:space="preserve"> se dedicou entre 1998 e 2006</w:t>
      </w:r>
      <w:r w:rsidR="00264226">
        <w:rPr>
          <w:rFonts w:ascii="Franklin Gothic Book" w:hAnsi="Franklin Gothic Book"/>
          <w:sz w:val="20"/>
          <w:szCs w:val="20"/>
        </w:rPr>
        <w:t>;</w:t>
      </w:r>
      <w:r w:rsidR="0068526B" w:rsidRPr="0068526B">
        <w:rPr>
          <w:rFonts w:ascii="Franklin Gothic Book" w:hAnsi="Franklin Gothic Book"/>
          <w:sz w:val="20"/>
          <w:szCs w:val="20"/>
        </w:rPr>
        <w:t xml:space="preserve"> para além dos trabalhos como </w:t>
      </w:r>
      <w:proofErr w:type="spellStart"/>
      <w:r w:rsidR="0068526B" w:rsidRPr="0068526B">
        <w:rPr>
          <w:rFonts w:ascii="Franklin Gothic Book" w:hAnsi="Franklin Gothic Book"/>
          <w:sz w:val="20"/>
          <w:szCs w:val="20"/>
        </w:rPr>
        <w:t>actor</w:t>
      </w:r>
      <w:proofErr w:type="spellEnd"/>
      <w:r w:rsidR="0068526B" w:rsidRPr="0068526B">
        <w:rPr>
          <w:rFonts w:ascii="Franklin Gothic Book" w:hAnsi="Franklin Gothic Book"/>
          <w:sz w:val="20"/>
          <w:szCs w:val="20"/>
        </w:rPr>
        <w:t>, também escreveu textos dramáticos, traduziu, adaptou, </w:t>
      </w:r>
      <w:hyperlink r:id="rId18" w:tooltip="Encenação" w:history="1">
        <w:r w:rsidR="0068526B" w:rsidRPr="0068526B">
          <w:rPr>
            <w:rStyle w:val="Hiperligao"/>
            <w:rFonts w:ascii="Franklin Gothic Book" w:hAnsi="Franklin Gothic Book"/>
            <w:color w:val="auto"/>
            <w:sz w:val="20"/>
            <w:szCs w:val="20"/>
            <w:u w:val="none"/>
          </w:rPr>
          <w:t>encenou</w:t>
        </w:r>
      </w:hyperlink>
      <w:r w:rsidR="0068526B" w:rsidRPr="0068526B">
        <w:rPr>
          <w:rFonts w:ascii="Franklin Gothic Book" w:hAnsi="Franklin Gothic Book"/>
          <w:sz w:val="20"/>
          <w:szCs w:val="20"/>
        </w:rPr>
        <w:t xml:space="preserve">, </w:t>
      </w:r>
      <w:r>
        <w:rPr>
          <w:rFonts w:ascii="Franklin Gothic Book" w:hAnsi="Franklin Gothic Book"/>
          <w:sz w:val="20"/>
          <w:szCs w:val="20"/>
        </w:rPr>
        <w:t xml:space="preserve">criou </w:t>
      </w:r>
      <w:hyperlink r:id="rId19" w:tooltip="Cenografia" w:history="1">
        <w:r w:rsidR="0068526B" w:rsidRPr="0068526B">
          <w:rPr>
            <w:rStyle w:val="Hiperligao"/>
            <w:rFonts w:ascii="Franklin Gothic Book" w:hAnsi="Franklin Gothic Book"/>
            <w:color w:val="auto"/>
            <w:sz w:val="20"/>
            <w:szCs w:val="20"/>
            <w:u w:val="none"/>
          </w:rPr>
          <w:t>cenários</w:t>
        </w:r>
      </w:hyperlink>
      <w:r w:rsidR="00B2497A">
        <w:rPr>
          <w:rFonts w:ascii="Franklin Gothic Book" w:hAnsi="Franklin Gothic Book"/>
          <w:sz w:val="20"/>
          <w:szCs w:val="20"/>
        </w:rPr>
        <w:t xml:space="preserve">, </w:t>
      </w:r>
      <w:proofErr w:type="spellStart"/>
      <w:r w:rsidR="00B2497A">
        <w:rPr>
          <w:rFonts w:ascii="Franklin Gothic Book" w:hAnsi="Franklin Gothic Book"/>
          <w:sz w:val="20"/>
          <w:szCs w:val="20"/>
        </w:rPr>
        <w:t>figurinos</w:t>
      </w:r>
      <w:r w:rsidR="0068526B" w:rsidRPr="0068526B">
        <w:rPr>
          <w:rFonts w:ascii="Franklin Gothic Book" w:hAnsi="Franklin Gothic Book"/>
          <w:sz w:val="20"/>
          <w:szCs w:val="20"/>
        </w:rPr>
        <w:t>e</w:t>
      </w:r>
      <w:proofErr w:type="spellEnd"/>
      <w:r w:rsidR="0068526B" w:rsidRPr="0068526B">
        <w:rPr>
          <w:rFonts w:ascii="Franklin Gothic Book" w:hAnsi="Franklin Gothic Book"/>
          <w:sz w:val="20"/>
          <w:szCs w:val="20"/>
        </w:rPr>
        <w:t> </w:t>
      </w:r>
      <w:hyperlink r:id="rId20" w:tooltip="Música" w:history="1">
        <w:r w:rsidR="0068526B" w:rsidRPr="0068526B">
          <w:rPr>
            <w:rStyle w:val="Hiperligao"/>
            <w:rFonts w:ascii="Franklin Gothic Book" w:hAnsi="Franklin Gothic Book"/>
            <w:color w:val="auto"/>
            <w:sz w:val="20"/>
            <w:szCs w:val="20"/>
            <w:u w:val="none"/>
          </w:rPr>
          <w:t>música</w:t>
        </w:r>
      </w:hyperlink>
      <w:r w:rsidR="0068526B" w:rsidRPr="0068526B">
        <w:rPr>
          <w:rFonts w:ascii="Franklin Gothic Book" w:hAnsi="Franklin Gothic Book"/>
          <w:sz w:val="20"/>
          <w:szCs w:val="20"/>
        </w:rPr>
        <w:t xml:space="preserve"> para diversos </w:t>
      </w:r>
      <w:proofErr w:type="spellStart"/>
      <w:r w:rsidR="0068526B" w:rsidRPr="0068526B">
        <w:rPr>
          <w:rFonts w:ascii="Franklin Gothic Book" w:hAnsi="Franklin Gothic Book"/>
          <w:sz w:val="20"/>
          <w:szCs w:val="20"/>
        </w:rPr>
        <w:t>espectáculos</w:t>
      </w:r>
      <w:proofErr w:type="spellEnd"/>
      <w:r w:rsidR="0068526B" w:rsidRPr="0068526B">
        <w:rPr>
          <w:rFonts w:ascii="Franklin Gothic Book" w:hAnsi="Franklin Gothic Book"/>
          <w:sz w:val="20"/>
          <w:szCs w:val="20"/>
        </w:rPr>
        <w:t>.</w:t>
      </w:r>
      <w:r w:rsidR="001A34F3">
        <w:rPr>
          <w:rFonts w:ascii="Franklin Gothic Book" w:hAnsi="Franklin Gothic Book"/>
          <w:sz w:val="20"/>
          <w:szCs w:val="20"/>
        </w:rPr>
        <w:t xml:space="preserve"> </w:t>
      </w:r>
      <w:r w:rsidR="00B2497A" w:rsidRPr="0068526B">
        <w:rPr>
          <w:rFonts w:ascii="Franklin Gothic Book" w:hAnsi="Franklin Gothic Book"/>
          <w:sz w:val="20"/>
          <w:szCs w:val="20"/>
        </w:rPr>
        <w:t>Trabalha</w:t>
      </w:r>
      <w:r w:rsidR="0068526B" w:rsidRPr="0068526B">
        <w:rPr>
          <w:rFonts w:ascii="Franklin Gothic Book" w:hAnsi="Franklin Gothic Book"/>
          <w:sz w:val="20"/>
          <w:szCs w:val="20"/>
        </w:rPr>
        <w:t xml:space="preserve"> regularmente como </w:t>
      </w:r>
      <w:proofErr w:type="spellStart"/>
      <w:r w:rsidR="0068526B" w:rsidRPr="0068526B">
        <w:rPr>
          <w:rFonts w:ascii="Franklin Gothic Book" w:hAnsi="Franklin Gothic Book"/>
          <w:sz w:val="20"/>
          <w:szCs w:val="20"/>
        </w:rPr>
        <w:t>actor</w:t>
      </w:r>
      <w:proofErr w:type="spellEnd"/>
      <w:r w:rsidR="0068526B" w:rsidRPr="0068526B">
        <w:rPr>
          <w:rFonts w:ascii="Franklin Gothic Book" w:hAnsi="Franklin Gothic Book"/>
          <w:sz w:val="20"/>
          <w:szCs w:val="20"/>
        </w:rPr>
        <w:t xml:space="preserve"> e </w:t>
      </w:r>
      <w:proofErr w:type="spellStart"/>
      <w:r w:rsidR="0068526B" w:rsidRPr="0068526B">
        <w:rPr>
          <w:rFonts w:ascii="Franklin Gothic Book" w:hAnsi="Franklin Gothic Book"/>
          <w:sz w:val="20"/>
          <w:szCs w:val="20"/>
        </w:rPr>
        <w:t>director</w:t>
      </w:r>
      <w:proofErr w:type="spellEnd"/>
      <w:r w:rsidR="0068526B" w:rsidRPr="0068526B">
        <w:rPr>
          <w:rFonts w:ascii="Franklin Gothic Book" w:hAnsi="Franklin Gothic Book"/>
          <w:sz w:val="20"/>
          <w:szCs w:val="20"/>
        </w:rPr>
        <w:t xml:space="preserve"> de dobragens em filmes e séries</w:t>
      </w:r>
      <w:r>
        <w:rPr>
          <w:rFonts w:ascii="Franklin Gothic Book" w:hAnsi="Franklin Gothic Book"/>
          <w:sz w:val="20"/>
          <w:szCs w:val="20"/>
        </w:rPr>
        <w:t>.</w:t>
      </w:r>
    </w:p>
    <w:p w:rsidR="008D484F" w:rsidRPr="00F21F1E" w:rsidRDefault="008D484F" w:rsidP="008D484F">
      <w:pPr>
        <w:spacing w:line="276" w:lineRule="auto"/>
        <w:jc w:val="both"/>
        <w:rPr>
          <w:rFonts w:ascii="Franklin Gothic Book" w:hAnsi="Franklin Gothic Book"/>
          <w:bCs/>
          <w:sz w:val="20"/>
          <w:szCs w:val="20"/>
        </w:rPr>
      </w:pPr>
    </w:p>
    <w:p w:rsidR="008D484F" w:rsidRPr="00DC113E" w:rsidRDefault="008D484F" w:rsidP="008D484F">
      <w:pPr>
        <w:pStyle w:val="unknownstyle"/>
        <w:rPr>
          <w:rFonts w:ascii="Franklin Gothic Book" w:hAnsi="Franklin Gothic Book" w:cs="Franklin Gothic Book"/>
          <w:b/>
          <w:color w:val="000000"/>
          <w:sz w:val="22"/>
          <w:szCs w:val="22"/>
        </w:rPr>
      </w:pPr>
      <w:r w:rsidRPr="00DC113E">
        <w:rPr>
          <w:rFonts w:ascii="Franklin Gothic Book" w:hAnsi="Franklin Gothic Book" w:cs="Franklin Gothic Book"/>
          <w:b/>
          <w:color w:val="000000"/>
          <w:sz w:val="22"/>
          <w:szCs w:val="22"/>
        </w:rPr>
        <w:t>Informações</w:t>
      </w:r>
    </w:p>
    <w:p w:rsidR="008D484F" w:rsidRPr="00DC113E" w:rsidRDefault="008D484F" w:rsidP="008D484F">
      <w:pPr>
        <w:pStyle w:val="unknownstyle"/>
        <w:rPr>
          <w:rFonts w:ascii="Franklin Gothic Book" w:hAnsi="Franklin Gothic Book" w:cs="Franklin Gothic Book"/>
          <w:b/>
          <w:color w:val="000000"/>
          <w:sz w:val="22"/>
          <w:szCs w:val="22"/>
        </w:rPr>
      </w:pPr>
      <w:r w:rsidRPr="00DC113E">
        <w:rPr>
          <w:rFonts w:ascii="Franklin Gothic Book" w:hAnsi="Franklin Gothic Book" w:cs="Franklin Gothic Book"/>
          <w:b/>
          <w:color w:val="000000"/>
          <w:sz w:val="22"/>
          <w:szCs w:val="22"/>
        </w:rPr>
        <w:t xml:space="preserve">Tel. 218 885 </w:t>
      </w:r>
      <w:r w:rsidRPr="00DC113E">
        <w:rPr>
          <w:rFonts w:ascii="Franklin Gothic Book" w:hAnsi="Franklin Gothic Book" w:cs="Franklin Gothic Book"/>
          <w:b/>
          <w:color w:val="auto"/>
          <w:sz w:val="22"/>
          <w:szCs w:val="22"/>
        </w:rPr>
        <w:t>381/</w:t>
      </w:r>
      <w:r w:rsidRPr="00DC113E">
        <w:rPr>
          <w:rFonts w:ascii="Franklin Gothic Book" w:hAnsi="Franklin Gothic Book" w:cs="Franklin Gothic Book"/>
          <w:b/>
          <w:sz w:val="22"/>
          <w:szCs w:val="22"/>
        </w:rPr>
        <w:t xml:space="preserve"> </w:t>
      </w:r>
      <w:proofErr w:type="gramStart"/>
      <w:r w:rsidRPr="00DC113E">
        <w:rPr>
          <w:rFonts w:ascii="Franklin Gothic Book" w:hAnsi="Franklin Gothic Book" w:cs="Franklin Gothic Book"/>
          <w:b/>
          <w:sz w:val="22"/>
          <w:szCs w:val="22"/>
        </w:rPr>
        <w:t>geral@amigosdoscastelos.org.pt</w:t>
      </w:r>
      <w:proofErr w:type="gramEnd"/>
    </w:p>
    <w:p w:rsidR="00676543" w:rsidRDefault="00676543"/>
    <w:sectPr w:rsidR="00676543" w:rsidSect="0082338B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A4B04"/>
    <w:multiLevelType w:val="multilevel"/>
    <w:tmpl w:val="49C207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FB772C"/>
    <w:multiLevelType w:val="multilevel"/>
    <w:tmpl w:val="510C9C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E8388E"/>
    <w:multiLevelType w:val="multilevel"/>
    <w:tmpl w:val="AEA6C7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BC61D2"/>
    <w:multiLevelType w:val="multilevel"/>
    <w:tmpl w:val="E5404F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0B2E61"/>
    <w:multiLevelType w:val="multilevel"/>
    <w:tmpl w:val="E7924A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/>
  <w:rsids>
    <w:rsidRoot w:val="008D484F"/>
    <w:rsid w:val="00111C97"/>
    <w:rsid w:val="001A34F3"/>
    <w:rsid w:val="00264226"/>
    <w:rsid w:val="004B08A1"/>
    <w:rsid w:val="00504EC4"/>
    <w:rsid w:val="005F5ABD"/>
    <w:rsid w:val="00676543"/>
    <w:rsid w:val="0068526B"/>
    <w:rsid w:val="0072511F"/>
    <w:rsid w:val="0082338B"/>
    <w:rsid w:val="008316E7"/>
    <w:rsid w:val="008C49E8"/>
    <w:rsid w:val="008D484F"/>
    <w:rsid w:val="009D61F7"/>
    <w:rsid w:val="00A9307E"/>
    <w:rsid w:val="00AB1152"/>
    <w:rsid w:val="00AD0879"/>
    <w:rsid w:val="00B0692B"/>
    <w:rsid w:val="00B229C6"/>
    <w:rsid w:val="00B2497A"/>
    <w:rsid w:val="00C55D7B"/>
    <w:rsid w:val="00C61778"/>
    <w:rsid w:val="00D81A4D"/>
    <w:rsid w:val="00F77C48"/>
    <w:rsid w:val="00F92A3F"/>
    <w:rsid w:val="00FB7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8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Tipodeletrapredefinidodopargrafo"/>
    <w:rsid w:val="008D484F"/>
  </w:style>
  <w:style w:type="character" w:styleId="Hiperligao">
    <w:name w:val="Hyperlink"/>
    <w:basedOn w:val="Tipodeletrapredefinidodopargrafo"/>
    <w:uiPriority w:val="99"/>
    <w:unhideWhenUsed/>
    <w:rsid w:val="008D484F"/>
    <w:rPr>
      <w:color w:val="0000FF"/>
      <w:u w:val="single"/>
    </w:rPr>
  </w:style>
  <w:style w:type="paragraph" w:customStyle="1" w:styleId="unknownstyle">
    <w:name w:val="unknown style"/>
    <w:uiPriority w:val="99"/>
    <w:rsid w:val="008D484F"/>
    <w:pPr>
      <w:widowControl w:val="0"/>
      <w:overflowPunct w:val="0"/>
      <w:autoSpaceDE w:val="0"/>
      <w:autoSpaceDN w:val="0"/>
      <w:adjustRightInd w:val="0"/>
      <w:spacing w:after="0" w:line="251" w:lineRule="auto"/>
    </w:pPr>
    <w:rPr>
      <w:rFonts w:ascii="Times New Roman" w:eastAsia="Times New Roman" w:hAnsi="Times New Roman" w:cs="Times New Roman"/>
      <w:color w:val="3399FF"/>
      <w:kern w:val="28"/>
      <w:sz w:val="52"/>
      <w:szCs w:val="52"/>
      <w:lang w:eastAsia="pt-PT"/>
    </w:rPr>
  </w:style>
  <w:style w:type="paragraph" w:styleId="SemEspaamento">
    <w:name w:val="No Spacing"/>
    <w:uiPriority w:val="1"/>
    <w:qFormat/>
    <w:rsid w:val="008D48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teacher-name">
    <w:name w:val="teacher-name"/>
    <w:basedOn w:val="Normal"/>
    <w:rsid w:val="0068526B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82338B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2338B"/>
    <w:rPr>
      <w:rFonts w:ascii="Tahoma" w:eastAsia="Times New Roman" w:hAnsi="Tahoma" w:cs="Tahoma"/>
      <w:sz w:val="16"/>
      <w:szCs w:val="16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90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2327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58876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20937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3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2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7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8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5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1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ab.fcsh.unl.pt/" TargetMode="External"/><Relationship Id="rId13" Type="http://schemas.openxmlformats.org/officeDocument/2006/relationships/hyperlink" Target="http://pt.wikipedia.org/wiki/Teatro_da_Cornuc%C3%B3pia" TargetMode="External"/><Relationship Id="rId18" Type="http://schemas.openxmlformats.org/officeDocument/2006/relationships/hyperlink" Target="http://pt.wikipedia.org/wiki/Encena%C3%A7%C3%A3o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ielt.org/" TargetMode="External"/><Relationship Id="rId12" Type="http://schemas.openxmlformats.org/officeDocument/2006/relationships/hyperlink" Target="http://pt.wikipedia.org/wiki/Teatro_Aberto" TargetMode="External"/><Relationship Id="rId17" Type="http://schemas.openxmlformats.org/officeDocument/2006/relationships/hyperlink" Target="http://pt.wikipedia.org/wiki/Portugal" TargetMode="External"/><Relationship Id="rId2" Type="http://schemas.openxmlformats.org/officeDocument/2006/relationships/styles" Target="styles.xml"/><Relationship Id="rId16" Type="http://schemas.openxmlformats.org/officeDocument/2006/relationships/hyperlink" Target="http://pt.wikipedia.org/wiki/Teatro" TargetMode="External"/><Relationship Id="rId20" Type="http://schemas.openxmlformats.org/officeDocument/2006/relationships/hyperlink" Target="http://pt.wikipedia.org/wiki/M%C3%BAsic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t.wikipedia.org/wiki/Escola_de_Belas-Artes_de_Lisboa" TargetMode="External"/><Relationship Id="rId11" Type="http://schemas.openxmlformats.org/officeDocument/2006/relationships/hyperlink" Target="http://pt.wikipedia.org/wiki/A_Barraca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pt.wikipedia.org/wiki/Teatro_da_Trindade" TargetMode="External"/><Relationship Id="rId10" Type="http://schemas.openxmlformats.org/officeDocument/2006/relationships/hyperlink" Target="http://pt.wikipedia.org/wiki/Teatro_Nacional_D._Maria_II" TargetMode="External"/><Relationship Id="rId19" Type="http://schemas.openxmlformats.org/officeDocument/2006/relationships/hyperlink" Target="http://pt.wikipedia.org/wiki/Cenografi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t.wikipedia.org/wiki/Gulbenkian" TargetMode="External"/><Relationship Id="rId14" Type="http://schemas.openxmlformats.org/officeDocument/2006/relationships/hyperlink" Target="http://pt.wikipedia.org/wiki/Teatro_S%C3%A3o_Lu%C3%AD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965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patrimonio</dc:creator>
  <cp:lastModifiedBy>patrimonio</cp:lastModifiedBy>
  <cp:revision>8</cp:revision>
  <dcterms:created xsi:type="dcterms:W3CDTF">2015-03-03T11:12:00Z</dcterms:created>
  <dcterms:modified xsi:type="dcterms:W3CDTF">2015-03-16T15:44:00Z</dcterms:modified>
</cp:coreProperties>
</file>