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32B" w:rsidRPr="0093232B" w:rsidRDefault="0093232B" w:rsidP="0093232B">
      <w:pPr>
        <w:spacing w:after="0"/>
        <w:jc w:val="center"/>
        <w:rPr>
          <w:b/>
          <w:sz w:val="24"/>
          <w:szCs w:val="24"/>
        </w:rPr>
      </w:pPr>
      <w:r w:rsidRPr="0093232B">
        <w:rPr>
          <w:b/>
          <w:i/>
          <w:sz w:val="24"/>
          <w:szCs w:val="24"/>
        </w:rPr>
        <w:t>Livro de Mumadona – Cartulário do Mosteiro de Guimarães</w:t>
      </w:r>
    </w:p>
    <w:p w:rsidR="00A67F4B" w:rsidRPr="0093232B" w:rsidRDefault="0093232B" w:rsidP="0093232B">
      <w:pPr>
        <w:spacing w:after="0"/>
        <w:jc w:val="center"/>
        <w:rPr>
          <w:sz w:val="24"/>
          <w:szCs w:val="24"/>
        </w:rPr>
      </w:pPr>
      <w:r w:rsidRPr="0093232B">
        <w:rPr>
          <w:sz w:val="24"/>
          <w:szCs w:val="24"/>
        </w:rPr>
        <w:t>(Edição crítica)</w:t>
      </w:r>
    </w:p>
    <w:p w:rsidR="0093232B" w:rsidRDefault="0093232B" w:rsidP="0093232B">
      <w:pPr>
        <w:spacing w:after="0"/>
        <w:jc w:val="center"/>
        <w:rPr>
          <w:sz w:val="24"/>
          <w:szCs w:val="24"/>
        </w:rPr>
      </w:pPr>
      <w:r w:rsidRPr="0093232B">
        <w:rPr>
          <w:sz w:val="24"/>
          <w:szCs w:val="24"/>
        </w:rPr>
        <w:t>Coordenação de Luís Carlos Amaral</w:t>
      </w:r>
    </w:p>
    <w:p w:rsidR="0093232B" w:rsidRDefault="0093232B" w:rsidP="0093232B">
      <w:pPr>
        <w:spacing w:after="0"/>
        <w:jc w:val="both"/>
        <w:rPr>
          <w:sz w:val="24"/>
          <w:szCs w:val="24"/>
        </w:rPr>
      </w:pPr>
    </w:p>
    <w:p w:rsidR="0093232B" w:rsidRPr="009C155D" w:rsidRDefault="0093232B" w:rsidP="0093232B">
      <w:pPr>
        <w:spacing w:after="0"/>
        <w:jc w:val="both"/>
        <w:rPr>
          <w:sz w:val="24"/>
          <w:szCs w:val="24"/>
        </w:rPr>
      </w:pPr>
      <w:r w:rsidRPr="009C155D">
        <w:rPr>
          <w:sz w:val="24"/>
          <w:szCs w:val="24"/>
        </w:rPr>
        <w:t xml:space="preserve">O </w:t>
      </w:r>
      <w:r w:rsidRPr="009C155D">
        <w:rPr>
          <w:i/>
          <w:sz w:val="24"/>
          <w:szCs w:val="24"/>
        </w:rPr>
        <w:t>Cartulário do Mosteiro de Guimarães</w:t>
      </w:r>
      <w:r w:rsidRPr="009C155D">
        <w:rPr>
          <w:sz w:val="24"/>
          <w:szCs w:val="24"/>
        </w:rPr>
        <w:t xml:space="preserve">, vulgarmente designado como </w:t>
      </w:r>
      <w:r w:rsidRPr="009C155D">
        <w:rPr>
          <w:i/>
          <w:sz w:val="24"/>
          <w:szCs w:val="24"/>
        </w:rPr>
        <w:t>Livro de Mumadona</w:t>
      </w:r>
      <w:r w:rsidRPr="009C155D">
        <w:rPr>
          <w:sz w:val="24"/>
          <w:szCs w:val="24"/>
        </w:rPr>
        <w:t xml:space="preserve">, constitui um dos mais relevantes cartulários do Noroeste hispânico, ao qual devemos a conservação e transmissão de alguns dos textos mais antigos e valiosos respeitantes ao </w:t>
      </w:r>
      <w:proofErr w:type="spellStart"/>
      <w:r w:rsidRPr="009C155D">
        <w:rPr>
          <w:sz w:val="24"/>
          <w:szCs w:val="24"/>
        </w:rPr>
        <w:t>actual</w:t>
      </w:r>
      <w:proofErr w:type="spellEnd"/>
      <w:r w:rsidRPr="009C155D">
        <w:rPr>
          <w:sz w:val="24"/>
          <w:szCs w:val="24"/>
        </w:rPr>
        <w:t xml:space="preserve"> território português. O códice que chegou até nós é uma cópia mandada fazer pela Colegiada de Santa Maria da Oliveira de Guimarães, muito provavelmente ao longo do século XIII, que contém 70 documentos datados entre [873-910] e 1115, relacionados de forma </w:t>
      </w:r>
      <w:proofErr w:type="spellStart"/>
      <w:r w:rsidRPr="009C155D">
        <w:rPr>
          <w:sz w:val="24"/>
          <w:szCs w:val="24"/>
        </w:rPr>
        <w:t>directa</w:t>
      </w:r>
      <w:proofErr w:type="spellEnd"/>
      <w:r w:rsidRPr="009C155D">
        <w:rPr>
          <w:sz w:val="24"/>
          <w:szCs w:val="24"/>
        </w:rPr>
        <w:t xml:space="preserve"> ou </w:t>
      </w:r>
      <w:proofErr w:type="spellStart"/>
      <w:r w:rsidRPr="009C155D">
        <w:rPr>
          <w:sz w:val="24"/>
          <w:szCs w:val="24"/>
        </w:rPr>
        <w:t>indirecta</w:t>
      </w:r>
      <w:proofErr w:type="spellEnd"/>
      <w:r w:rsidRPr="009C155D">
        <w:rPr>
          <w:sz w:val="24"/>
          <w:szCs w:val="24"/>
        </w:rPr>
        <w:t xml:space="preserve"> com o cenóbio vimaranense. De acordo com a investigação desenvolvida na presente edição, afigura-se muito plausível que o cartulário original</w:t>
      </w:r>
      <w:r w:rsidR="009C2575">
        <w:rPr>
          <w:sz w:val="24"/>
          <w:szCs w:val="24"/>
        </w:rPr>
        <w:t xml:space="preserve">, entretanto desaparecido, </w:t>
      </w:r>
      <w:r w:rsidRPr="009C155D">
        <w:rPr>
          <w:sz w:val="24"/>
          <w:szCs w:val="24"/>
        </w:rPr>
        <w:t>tenha sido compilado entre 1072 e 1135.</w:t>
      </w:r>
      <w:r w:rsidR="00ED1ED0">
        <w:rPr>
          <w:sz w:val="24"/>
          <w:szCs w:val="24"/>
        </w:rPr>
        <w:t xml:space="preserve"> </w:t>
      </w:r>
      <w:bookmarkStart w:id="0" w:name="_GoBack"/>
      <w:bookmarkEnd w:id="0"/>
    </w:p>
    <w:p w:rsidR="00A67F4B" w:rsidRDefault="00A67F4B" w:rsidP="006D5178">
      <w:pPr>
        <w:jc w:val="both"/>
        <w:rPr>
          <w:b/>
        </w:rPr>
      </w:pPr>
    </w:p>
    <w:p w:rsidR="00A67F4B" w:rsidRDefault="00A67F4B" w:rsidP="006D5178">
      <w:pPr>
        <w:jc w:val="both"/>
        <w:rPr>
          <w:b/>
        </w:rPr>
      </w:pPr>
    </w:p>
    <w:p w:rsidR="00C45134" w:rsidRPr="009C2575" w:rsidRDefault="0093232B" w:rsidP="006D5178">
      <w:pPr>
        <w:jc w:val="both"/>
        <w:rPr>
          <w:sz w:val="24"/>
          <w:szCs w:val="24"/>
        </w:rPr>
      </w:pPr>
      <w:r w:rsidRPr="009C2575">
        <w:rPr>
          <w:b/>
          <w:sz w:val="24"/>
          <w:szCs w:val="24"/>
        </w:rPr>
        <w:t>L</w:t>
      </w:r>
      <w:r w:rsidR="00761DD9" w:rsidRPr="009C2575">
        <w:rPr>
          <w:b/>
          <w:sz w:val="24"/>
          <w:szCs w:val="24"/>
        </w:rPr>
        <w:t>uís Carlos Amaral</w:t>
      </w:r>
      <w:r w:rsidR="006D5178" w:rsidRPr="009C2575">
        <w:rPr>
          <w:sz w:val="24"/>
          <w:szCs w:val="24"/>
        </w:rPr>
        <w:t xml:space="preserve"> é</w:t>
      </w:r>
      <w:r w:rsidR="00761DD9" w:rsidRPr="009C2575">
        <w:rPr>
          <w:sz w:val="24"/>
          <w:szCs w:val="24"/>
        </w:rPr>
        <w:t xml:space="preserve"> </w:t>
      </w:r>
      <w:r w:rsidR="005B1EB0" w:rsidRPr="009C2575">
        <w:rPr>
          <w:sz w:val="24"/>
          <w:szCs w:val="24"/>
        </w:rPr>
        <w:t>professor</w:t>
      </w:r>
      <w:r w:rsidR="00761DD9" w:rsidRPr="009C2575">
        <w:rPr>
          <w:sz w:val="24"/>
          <w:szCs w:val="24"/>
        </w:rPr>
        <w:t xml:space="preserve"> do Departamento de História e de Estudos Políticos e Internacionais da Faculdade de Letras da Universidade do Porto, investigador do CITCEM (Centro de Investigação Transdisciplinar “Cultura, Espaço, Memória”)</w:t>
      </w:r>
      <w:r w:rsidR="006D5178" w:rsidRPr="009C2575">
        <w:rPr>
          <w:sz w:val="24"/>
          <w:szCs w:val="24"/>
        </w:rPr>
        <w:t>,</w:t>
      </w:r>
      <w:r w:rsidR="00761DD9" w:rsidRPr="009C2575">
        <w:rPr>
          <w:sz w:val="24"/>
          <w:szCs w:val="24"/>
        </w:rPr>
        <w:t xml:space="preserve"> membro do CEHR (Centro de Estudos de História Religiosa, da Un</w:t>
      </w:r>
      <w:r w:rsidR="005B1EB0" w:rsidRPr="009C2575">
        <w:rPr>
          <w:sz w:val="24"/>
          <w:szCs w:val="24"/>
        </w:rPr>
        <w:t>iversidade Católica Portuguesa)</w:t>
      </w:r>
      <w:r w:rsidR="00761DD9" w:rsidRPr="009C2575">
        <w:rPr>
          <w:sz w:val="24"/>
          <w:szCs w:val="24"/>
        </w:rPr>
        <w:t xml:space="preserve"> </w:t>
      </w:r>
      <w:r w:rsidR="006D5178" w:rsidRPr="009C2575">
        <w:rPr>
          <w:sz w:val="24"/>
          <w:szCs w:val="24"/>
        </w:rPr>
        <w:t>e</w:t>
      </w:r>
      <w:r w:rsidR="00761DD9" w:rsidRPr="009C2575">
        <w:rPr>
          <w:sz w:val="24"/>
          <w:szCs w:val="24"/>
        </w:rPr>
        <w:t xml:space="preserve"> académico correspondente da Academia Portuguesa da História</w:t>
      </w:r>
      <w:r w:rsidR="009C2575">
        <w:rPr>
          <w:sz w:val="24"/>
          <w:szCs w:val="24"/>
        </w:rPr>
        <w:t xml:space="preserve">. </w:t>
      </w:r>
      <w:r w:rsidR="00761DD9" w:rsidRPr="009C2575">
        <w:rPr>
          <w:sz w:val="24"/>
          <w:szCs w:val="24"/>
        </w:rPr>
        <w:t>No que respeita a temas de investigação, tem privilegiado estudos sobre povoamento e organização social do território (séculos X-XIII), bem como sobre instituições eclesiásticas medievais po</w:t>
      </w:r>
      <w:r w:rsidR="009C2575">
        <w:rPr>
          <w:sz w:val="24"/>
          <w:szCs w:val="24"/>
        </w:rPr>
        <w:t xml:space="preserve">rtuguesas. </w:t>
      </w:r>
    </w:p>
    <w:sectPr w:rsidR="00C45134" w:rsidRPr="009C25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DD9"/>
    <w:rsid w:val="005B1EB0"/>
    <w:rsid w:val="006D5178"/>
    <w:rsid w:val="00761DD9"/>
    <w:rsid w:val="0093232B"/>
    <w:rsid w:val="009C155D"/>
    <w:rsid w:val="009C2575"/>
    <w:rsid w:val="00A67F4B"/>
    <w:rsid w:val="00C3771D"/>
    <w:rsid w:val="00E34598"/>
    <w:rsid w:val="00E367A0"/>
    <w:rsid w:val="00ED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85F3C9-AFB7-4290-918A-E57CAF38F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228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Osswald</dc:creator>
  <cp:keywords/>
  <dc:description/>
  <cp:lastModifiedBy>Helena Osswald</cp:lastModifiedBy>
  <cp:revision>4</cp:revision>
  <dcterms:created xsi:type="dcterms:W3CDTF">2018-02-26T19:53:00Z</dcterms:created>
  <dcterms:modified xsi:type="dcterms:W3CDTF">2018-02-26T21:06:00Z</dcterms:modified>
</cp:coreProperties>
</file>