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3E0CE" w14:textId="77777777" w:rsidR="00514AD0" w:rsidRPr="00514AD0" w:rsidRDefault="00413712" w:rsidP="00413712">
      <w:pPr>
        <w:spacing w:after="0" w:line="240" w:lineRule="auto"/>
        <w:ind w:left="426" w:firstLine="282"/>
        <w:rPr>
          <w:rFonts w:cstheme="minorHAnsi"/>
          <w:b/>
          <w:sz w:val="24"/>
          <w:szCs w:val="24"/>
        </w:rPr>
      </w:pPr>
      <w:bookmarkStart w:id="0" w:name="_Hlk238634855"/>
      <w:r w:rsidRPr="00514AD0">
        <w:rPr>
          <w:rFonts w:cstheme="minorHAnsi"/>
          <w:b/>
          <w:sz w:val="24"/>
          <w:szCs w:val="24"/>
        </w:rPr>
        <w:t>Abrantes, o Tempo e o Tejo: arqueologia urbana ao serviço da comunidade</w:t>
      </w:r>
    </w:p>
    <w:p w14:paraId="7E643BD0" w14:textId="77777777" w:rsidR="00413712" w:rsidRPr="00514AD0" w:rsidRDefault="00514AD0" w:rsidP="00514AD0">
      <w:pPr>
        <w:spacing w:after="0" w:line="240" w:lineRule="auto"/>
        <w:ind w:left="426" w:firstLine="282"/>
        <w:jc w:val="center"/>
        <w:rPr>
          <w:rFonts w:cstheme="minorHAnsi"/>
          <w:b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>26 de setembro de 2026</w:t>
      </w:r>
    </w:p>
    <w:p w14:paraId="665799DD" w14:textId="77777777" w:rsidR="00514AD0" w:rsidRPr="00514AD0" w:rsidRDefault="00514AD0" w:rsidP="00514AD0">
      <w:pPr>
        <w:spacing w:after="0" w:line="240" w:lineRule="auto"/>
        <w:ind w:left="426" w:firstLine="282"/>
        <w:jc w:val="center"/>
        <w:rPr>
          <w:rFonts w:cstheme="minorHAnsi"/>
          <w:b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 xml:space="preserve">Museu de Arte Contemporânea Charters de Almeida (MAC) </w:t>
      </w:r>
    </w:p>
    <w:p w14:paraId="49B6A480" w14:textId="77777777" w:rsidR="00413712" w:rsidRPr="00514AD0" w:rsidRDefault="00413712" w:rsidP="00514AD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ED1ADF2" w14:textId="77777777" w:rsidR="00514AD0" w:rsidRPr="00514AD0" w:rsidRDefault="00514AD0" w:rsidP="00413712">
      <w:pPr>
        <w:spacing w:after="0" w:line="240" w:lineRule="auto"/>
        <w:ind w:left="426" w:firstLine="282"/>
        <w:rPr>
          <w:rFonts w:cstheme="minorHAnsi"/>
          <w:b/>
          <w:sz w:val="24"/>
          <w:szCs w:val="24"/>
        </w:rPr>
      </w:pPr>
    </w:p>
    <w:p w14:paraId="4D0B08E3" w14:textId="77777777" w:rsidR="00413712" w:rsidRPr="00514AD0" w:rsidRDefault="00413712" w:rsidP="00413712">
      <w:pPr>
        <w:spacing w:after="0" w:line="240" w:lineRule="auto"/>
        <w:ind w:left="426" w:firstLine="282"/>
        <w:rPr>
          <w:rFonts w:cstheme="minorHAnsi"/>
          <w:b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 xml:space="preserve">PROGRAMA  </w:t>
      </w:r>
    </w:p>
    <w:p w14:paraId="3B60BC90" w14:textId="77777777" w:rsidR="00413712" w:rsidRPr="00514AD0" w:rsidRDefault="00413712" w:rsidP="00FF70A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92EC0D3" w14:textId="77777777" w:rsidR="00413712" w:rsidRPr="00514AD0" w:rsidRDefault="00413712" w:rsidP="00413712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</w:p>
    <w:p w14:paraId="61A81054" w14:textId="77777777" w:rsidR="00620D63" w:rsidRPr="00514AD0" w:rsidRDefault="00620D63" w:rsidP="00620D63">
      <w:pPr>
        <w:spacing w:after="0" w:line="240" w:lineRule="auto"/>
        <w:ind w:left="360"/>
        <w:rPr>
          <w:rFonts w:cstheme="minorHAnsi"/>
          <w:b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 xml:space="preserve">       </w:t>
      </w:r>
      <w:r w:rsidR="00413712" w:rsidRPr="00514AD0">
        <w:rPr>
          <w:rFonts w:cstheme="minorHAnsi"/>
          <w:b/>
          <w:sz w:val="24"/>
          <w:szCs w:val="24"/>
        </w:rPr>
        <w:t xml:space="preserve">10h00 – </w:t>
      </w:r>
      <w:r w:rsidR="009869A4" w:rsidRPr="00514AD0">
        <w:rPr>
          <w:rFonts w:cstheme="minorHAnsi"/>
          <w:b/>
          <w:sz w:val="24"/>
          <w:szCs w:val="24"/>
        </w:rPr>
        <w:t>S</w:t>
      </w:r>
      <w:r w:rsidR="00413712" w:rsidRPr="00514AD0">
        <w:rPr>
          <w:rFonts w:cstheme="minorHAnsi"/>
          <w:b/>
          <w:sz w:val="24"/>
          <w:szCs w:val="24"/>
        </w:rPr>
        <w:t xml:space="preserve">essão de </w:t>
      </w:r>
      <w:r w:rsidRPr="00514AD0">
        <w:rPr>
          <w:rFonts w:cstheme="minorHAnsi"/>
          <w:b/>
          <w:sz w:val="24"/>
          <w:szCs w:val="24"/>
        </w:rPr>
        <w:t>abertura</w:t>
      </w:r>
    </w:p>
    <w:p w14:paraId="078750C5" w14:textId="77777777" w:rsidR="00620D63" w:rsidRPr="00514AD0" w:rsidRDefault="00620D63" w:rsidP="00620D63">
      <w:pPr>
        <w:spacing w:after="0" w:line="240" w:lineRule="auto"/>
        <w:ind w:left="360"/>
        <w:rPr>
          <w:rFonts w:cstheme="minorHAnsi"/>
          <w:b/>
          <w:sz w:val="24"/>
          <w:szCs w:val="24"/>
        </w:rPr>
      </w:pPr>
    </w:p>
    <w:p w14:paraId="6D323868" w14:textId="77777777" w:rsidR="00620D63" w:rsidRPr="00514AD0" w:rsidRDefault="00620D63" w:rsidP="00620D63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sz w:val="24"/>
          <w:szCs w:val="24"/>
        </w:rPr>
        <w:t xml:space="preserve">Manuel Jorge </w:t>
      </w:r>
      <w:proofErr w:type="spellStart"/>
      <w:r w:rsidRPr="00514AD0">
        <w:rPr>
          <w:rFonts w:cstheme="minorHAnsi"/>
          <w:sz w:val="24"/>
          <w:szCs w:val="24"/>
        </w:rPr>
        <w:t>Valamatos</w:t>
      </w:r>
      <w:proofErr w:type="spellEnd"/>
    </w:p>
    <w:p w14:paraId="3AAAD961" w14:textId="77777777" w:rsidR="00620D63" w:rsidRPr="00514AD0" w:rsidRDefault="00413712" w:rsidP="00620D63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sz w:val="24"/>
          <w:szCs w:val="24"/>
        </w:rPr>
        <w:t>Presidente</w:t>
      </w:r>
      <w:r w:rsidR="004478B7" w:rsidRPr="00514AD0">
        <w:rPr>
          <w:rFonts w:cstheme="minorHAnsi"/>
          <w:sz w:val="24"/>
          <w:szCs w:val="24"/>
        </w:rPr>
        <w:t xml:space="preserve"> da Câmara Municipal de Abrantes</w:t>
      </w:r>
    </w:p>
    <w:p w14:paraId="476231C8" w14:textId="77777777" w:rsidR="00620D63" w:rsidRPr="00514AD0" w:rsidRDefault="00620D63" w:rsidP="00620D63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</w:p>
    <w:p w14:paraId="1D1CB3CE" w14:textId="77777777" w:rsidR="00620D63" w:rsidRPr="00514AD0" w:rsidRDefault="00620D63" w:rsidP="00620D63">
      <w:pPr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sz w:val="24"/>
          <w:szCs w:val="24"/>
        </w:rPr>
        <w:t xml:space="preserve">              </w:t>
      </w:r>
      <w:r w:rsidR="009869A4" w:rsidRPr="00514AD0">
        <w:rPr>
          <w:rFonts w:cstheme="minorHAnsi"/>
          <w:sz w:val="24"/>
          <w:szCs w:val="24"/>
        </w:rPr>
        <w:t xml:space="preserve">Cristina Pacheco </w:t>
      </w:r>
    </w:p>
    <w:p w14:paraId="712A99C2" w14:textId="77777777" w:rsidR="009869A4" w:rsidRPr="00514AD0" w:rsidRDefault="00620D63" w:rsidP="00620D63">
      <w:pPr>
        <w:spacing w:after="0" w:line="240" w:lineRule="auto"/>
        <w:rPr>
          <w:rFonts w:cstheme="minorHAnsi"/>
          <w:sz w:val="24"/>
          <w:szCs w:val="24"/>
          <w:highlight w:val="yellow"/>
        </w:rPr>
      </w:pPr>
      <w:r w:rsidRPr="00514AD0">
        <w:rPr>
          <w:rFonts w:cstheme="minorHAnsi"/>
          <w:sz w:val="24"/>
          <w:szCs w:val="24"/>
        </w:rPr>
        <w:t xml:space="preserve">              Diretora da Unidade de Cultura da </w:t>
      </w:r>
      <w:r w:rsidR="009869A4" w:rsidRPr="00514AD0">
        <w:rPr>
          <w:rFonts w:cstheme="minorHAnsi"/>
          <w:sz w:val="24"/>
          <w:szCs w:val="24"/>
        </w:rPr>
        <w:t>CCDR LVT</w:t>
      </w:r>
    </w:p>
    <w:p w14:paraId="0A59A2F6" w14:textId="77777777" w:rsidR="00620D63" w:rsidRPr="00514AD0" w:rsidRDefault="00620D63" w:rsidP="00620D63">
      <w:pPr>
        <w:spacing w:after="0" w:line="240" w:lineRule="auto"/>
        <w:rPr>
          <w:rFonts w:cstheme="minorHAnsi"/>
          <w:sz w:val="24"/>
          <w:szCs w:val="24"/>
        </w:rPr>
      </w:pPr>
    </w:p>
    <w:p w14:paraId="2BCD7808" w14:textId="77777777" w:rsidR="00C3746B" w:rsidRDefault="00620D63" w:rsidP="00620D63">
      <w:pPr>
        <w:pStyle w:val="PargrafodaLista"/>
        <w:spacing w:after="0" w:line="240" w:lineRule="auto"/>
        <w:rPr>
          <w:rFonts w:cstheme="minorHAnsi"/>
          <w:b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>10h30 –Conferência inaugural</w:t>
      </w:r>
      <w:r w:rsidR="00C3746B">
        <w:rPr>
          <w:rFonts w:cstheme="minorHAnsi"/>
          <w:b/>
          <w:sz w:val="24"/>
          <w:szCs w:val="24"/>
        </w:rPr>
        <w:t xml:space="preserve"> </w:t>
      </w:r>
    </w:p>
    <w:p w14:paraId="04829B62" w14:textId="77777777" w:rsidR="00413712" w:rsidRPr="00514AD0" w:rsidRDefault="00C3746B" w:rsidP="00620D63">
      <w:pPr>
        <w:pStyle w:val="PargrafodaLista"/>
        <w:spacing w:after="0" w:line="240" w:lineRule="auto"/>
        <w:rPr>
          <w:rFonts w:cstheme="minorHAnsi"/>
          <w:b/>
          <w:sz w:val="24"/>
          <w:szCs w:val="24"/>
        </w:rPr>
      </w:pPr>
      <w:r w:rsidRPr="00C3746B">
        <w:rPr>
          <w:rFonts w:cstheme="minorHAnsi"/>
          <w:b/>
          <w:i/>
          <w:sz w:val="24"/>
          <w:szCs w:val="24"/>
        </w:rPr>
        <w:t>Arqueologia Urbana ao serviço da Comunidade</w:t>
      </w:r>
      <w:r>
        <w:rPr>
          <w:rFonts w:cstheme="minorHAnsi"/>
          <w:b/>
          <w:sz w:val="24"/>
          <w:szCs w:val="24"/>
        </w:rPr>
        <w:t xml:space="preserve"> </w:t>
      </w:r>
    </w:p>
    <w:p w14:paraId="218FB53A" w14:textId="77777777" w:rsidR="00EE3A96" w:rsidRPr="00514AD0" w:rsidRDefault="00EE3A96" w:rsidP="00620D63">
      <w:pPr>
        <w:pStyle w:val="PargrafodaLista"/>
        <w:spacing w:after="0" w:line="240" w:lineRule="auto"/>
        <w:rPr>
          <w:rFonts w:cstheme="minorHAnsi"/>
          <w:b/>
          <w:sz w:val="24"/>
          <w:szCs w:val="24"/>
        </w:rPr>
      </w:pPr>
    </w:p>
    <w:p w14:paraId="21283582" w14:textId="5B5DB6A3" w:rsidR="00620D63" w:rsidRPr="00514AD0" w:rsidRDefault="00937130" w:rsidP="00413712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sz w:val="24"/>
          <w:szCs w:val="24"/>
        </w:rPr>
        <w:t>José d</w:t>
      </w:r>
      <w:r w:rsidR="003C7CD3">
        <w:rPr>
          <w:rFonts w:cstheme="minorHAnsi"/>
          <w:sz w:val="24"/>
          <w:szCs w:val="24"/>
        </w:rPr>
        <w:t>’</w:t>
      </w:r>
      <w:r w:rsidRPr="00514AD0">
        <w:rPr>
          <w:rFonts w:cstheme="minorHAnsi"/>
          <w:sz w:val="24"/>
          <w:szCs w:val="24"/>
        </w:rPr>
        <w:t xml:space="preserve">Encarnação </w:t>
      </w:r>
    </w:p>
    <w:p w14:paraId="1E9981FD" w14:textId="77777777" w:rsidR="00620D63" w:rsidRPr="00514AD0" w:rsidRDefault="00937130" w:rsidP="00413712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sz w:val="24"/>
          <w:szCs w:val="24"/>
        </w:rPr>
        <w:t>Universidade de Coimbra</w:t>
      </w:r>
    </w:p>
    <w:p w14:paraId="021C7E83" w14:textId="77777777" w:rsidR="00413712" w:rsidRPr="00514AD0" w:rsidRDefault="00413712" w:rsidP="00413712">
      <w:pPr>
        <w:pStyle w:val="PargrafodaLista"/>
        <w:spacing w:after="0" w:line="240" w:lineRule="auto"/>
        <w:ind w:left="0"/>
        <w:rPr>
          <w:rFonts w:cstheme="minorHAnsi"/>
          <w:sz w:val="24"/>
          <w:szCs w:val="24"/>
        </w:rPr>
      </w:pPr>
    </w:p>
    <w:p w14:paraId="1A2E1287" w14:textId="77777777" w:rsidR="00413712" w:rsidRPr="00514AD0" w:rsidRDefault="00413712" w:rsidP="00EE3A96">
      <w:pPr>
        <w:pStyle w:val="PargrafodaLista"/>
        <w:spacing w:after="0" w:line="240" w:lineRule="auto"/>
        <w:rPr>
          <w:rFonts w:cstheme="minorHAnsi"/>
          <w:b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>11h00 –</w:t>
      </w:r>
      <w:r w:rsidR="00937130" w:rsidRPr="00514AD0">
        <w:rPr>
          <w:rFonts w:cstheme="minorHAnsi"/>
          <w:b/>
          <w:sz w:val="24"/>
          <w:szCs w:val="24"/>
        </w:rPr>
        <w:t xml:space="preserve">Pausa </w:t>
      </w:r>
      <w:r w:rsidR="00EE3A96" w:rsidRPr="00514AD0">
        <w:rPr>
          <w:rFonts w:cstheme="minorHAnsi"/>
          <w:b/>
          <w:sz w:val="24"/>
          <w:szCs w:val="24"/>
        </w:rPr>
        <w:t>para café</w:t>
      </w:r>
    </w:p>
    <w:p w14:paraId="74897B97" w14:textId="77777777" w:rsidR="00B217B5" w:rsidRPr="00514AD0" w:rsidRDefault="00B217B5" w:rsidP="00B217B5">
      <w:pPr>
        <w:pStyle w:val="PargrafodaLista"/>
        <w:spacing w:after="0" w:line="240" w:lineRule="auto"/>
        <w:rPr>
          <w:rFonts w:cstheme="minorHAnsi"/>
          <w:b/>
          <w:sz w:val="24"/>
          <w:szCs w:val="24"/>
        </w:rPr>
      </w:pPr>
    </w:p>
    <w:bookmarkEnd w:id="0"/>
    <w:p w14:paraId="595749B0" w14:textId="77777777" w:rsidR="00704BA1" w:rsidRPr="00514AD0" w:rsidRDefault="00704BA1" w:rsidP="00EE3A96">
      <w:pPr>
        <w:pStyle w:val="PargrafodaLista"/>
        <w:spacing w:after="0" w:line="240" w:lineRule="auto"/>
        <w:rPr>
          <w:rFonts w:cstheme="minorHAnsi"/>
          <w:b/>
          <w:sz w:val="24"/>
          <w:szCs w:val="24"/>
        </w:rPr>
      </w:pPr>
    </w:p>
    <w:p w14:paraId="04B2CC44" w14:textId="77777777" w:rsidR="00704BA1" w:rsidRPr="00514AD0" w:rsidRDefault="00704BA1" w:rsidP="00EE3A96">
      <w:pPr>
        <w:pStyle w:val="PargrafodaLista"/>
        <w:spacing w:after="0" w:line="240" w:lineRule="auto"/>
        <w:rPr>
          <w:rFonts w:cstheme="minorHAnsi"/>
          <w:b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>Painel I</w:t>
      </w:r>
    </w:p>
    <w:p w14:paraId="5A5312AF" w14:textId="77777777" w:rsidR="00EE3A96" w:rsidRPr="00514AD0" w:rsidRDefault="00EE3A96" w:rsidP="00EE3A96">
      <w:pPr>
        <w:pStyle w:val="PargrafodaLista"/>
        <w:spacing w:after="0" w:line="240" w:lineRule="auto"/>
        <w:rPr>
          <w:rFonts w:cstheme="minorHAnsi"/>
          <w:b/>
          <w:sz w:val="24"/>
          <w:szCs w:val="24"/>
        </w:rPr>
      </w:pPr>
    </w:p>
    <w:p w14:paraId="4000B671" w14:textId="77777777" w:rsidR="009869A4" w:rsidRPr="00514AD0" w:rsidRDefault="00413712" w:rsidP="00EE3A96">
      <w:pPr>
        <w:pStyle w:val="PargrafodaLista"/>
        <w:spacing w:after="0" w:line="240" w:lineRule="auto"/>
        <w:rPr>
          <w:rFonts w:cstheme="minorHAnsi"/>
          <w:b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>11h</w:t>
      </w:r>
      <w:r w:rsidR="009869A4" w:rsidRPr="00514AD0">
        <w:rPr>
          <w:rFonts w:cstheme="minorHAnsi"/>
          <w:b/>
          <w:sz w:val="24"/>
          <w:szCs w:val="24"/>
        </w:rPr>
        <w:t>2</w:t>
      </w:r>
      <w:r w:rsidRPr="00514AD0">
        <w:rPr>
          <w:rFonts w:cstheme="minorHAnsi"/>
          <w:b/>
          <w:sz w:val="24"/>
          <w:szCs w:val="24"/>
        </w:rPr>
        <w:t xml:space="preserve">0 – </w:t>
      </w:r>
      <w:r w:rsidR="009869A4" w:rsidRPr="00514AD0">
        <w:rPr>
          <w:rFonts w:cstheme="minorHAnsi"/>
          <w:b/>
          <w:i/>
          <w:sz w:val="24"/>
          <w:szCs w:val="24"/>
        </w:rPr>
        <w:t>A salvaguarda do património arqueológico no Centro histórico de Abrantes</w:t>
      </w:r>
    </w:p>
    <w:p w14:paraId="7663D1FB" w14:textId="77777777" w:rsidR="00EE3A96" w:rsidRPr="00514AD0" w:rsidRDefault="00FF70A3" w:rsidP="00996DC9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sz w:val="24"/>
          <w:szCs w:val="24"/>
        </w:rPr>
        <w:t xml:space="preserve">       </w:t>
      </w:r>
      <w:r w:rsidR="00413712" w:rsidRPr="00514AD0">
        <w:rPr>
          <w:rFonts w:cstheme="minorHAnsi"/>
          <w:sz w:val="24"/>
          <w:szCs w:val="24"/>
        </w:rPr>
        <w:t>Gertrudes Azambujo e Sandra Lourenço</w:t>
      </w:r>
      <w:r w:rsidR="005305B0" w:rsidRPr="00514AD0">
        <w:rPr>
          <w:rFonts w:cstheme="minorHAnsi"/>
          <w:sz w:val="24"/>
          <w:szCs w:val="24"/>
        </w:rPr>
        <w:t xml:space="preserve"> </w:t>
      </w:r>
    </w:p>
    <w:p w14:paraId="6E7B8E94" w14:textId="77777777" w:rsidR="009869A4" w:rsidRPr="00514AD0" w:rsidRDefault="00FF70A3" w:rsidP="00996DC9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sz w:val="24"/>
          <w:szCs w:val="24"/>
        </w:rPr>
        <w:t xml:space="preserve">       </w:t>
      </w:r>
      <w:r w:rsidR="005305B0" w:rsidRPr="00514AD0">
        <w:rPr>
          <w:rFonts w:cstheme="minorHAnsi"/>
          <w:sz w:val="24"/>
          <w:szCs w:val="24"/>
        </w:rPr>
        <w:t>Património Cultural, I.P.</w:t>
      </w:r>
      <w:r w:rsidR="00937130" w:rsidRPr="00514AD0">
        <w:rPr>
          <w:rFonts w:cstheme="minorHAnsi"/>
          <w:sz w:val="24"/>
          <w:szCs w:val="24"/>
        </w:rPr>
        <w:t>, Departamento de Bens Culturais</w:t>
      </w:r>
    </w:p>
    <w:p w14:paraId="1519C279" w14:textId="77777777" w:rsidR="00EE3A96" w:rsidRPr="00514AD0" w:rsidRDefault="00EE3A96" w:rsidP="00996DC9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</w:p>
    <w:p w14:paraId="1846556E" w14:textId="77777777" w:rsidR="00EE3A96" w:rsidRPr="00514AD0" w:rsidRDefault="00413712" w:rsidP="00EE3A96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>11h</w:t>
      </w:r>
      <w:r w:rsidR="004478B7" w:rsidRPr="00514AD0">
        <w:rPr>
          <w:rFonts w:cstheme="minorHAnsi"/>
          <w:b/>
          <w:sz w:val="24"/>
          <w:szCs w:val="24"/>
        </w:rPr>
        <w:t>5</w:t>
      </w:r>
      <w:r w:rsidRPr="00514AD0">
        <w:rPr>
          <w:rFonts w:cstheme="minorHAnsi"/>
          <w:b/>
          <w:sz w:val="24"/>
          <w:szCs w:val="24"/>
        </w:rPr>
        <w:t>0</w:t>
      </w:r>
      <w:r w:rsidRPr="00514AD0">
        <w:rPr>
          <w:rFonts w:cstheme="minorHAnsi"/>
          <w:sz w:val="24"/>
          <w:szCs w:val="24"/>
        </w:rPr>
        <w:t xml:space="preserve"> – </w:t>
      </w:r>
      <w:r w:rsidR="009869A4" w:rsidRPr="00514AD0">
        <w:rPr>
          <w:rFonts w:cstheme="minorHAnsi"/>
          <w:b/>
          <w:i/>
          <w:sz w:val="24"/>
          <w:szCs w:val="24"/>
        </w:rPr>
        <w:t>Reconstruir a história de um espaço a partir da arqueologia: o caso do edifício da Rua Grande</w:t>
      </w:r>
      <w:r w:rsidR="009869A4" w:rsidRPr="00514AD0">
        <w:rPr>
          <w:rFonts w:cstheme="minorHAnsi"/>
          <w:sz w:val="24"/>
          <w:szCs w:val="24"/>
        </w:rPr>
        <w:t xml:space="preserve"> </w:t>
      </w:r>
    </w:p>
    <w:p w14:paraId="5D481CA6" w14:textId="77777777" w:rsidR="009869A4" w:rsidRPr="00514AD0" w:rsidRDefault="00FF70A3" w:rsidP="00EE3A96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sz w:val="24"/>
          <w:szCs w:val="24"/>
        </w:rPr>
        <w:t xml:space="preserve">       </w:t>
      </w:r>
      <w:r w:rsidR="00413712" w:rsidRPr="00514AD0">
        <w:rPr>
          <w:rFonts w:cstheme="minorHAnsi"/>
          <w:sz w:val="24"/>
          <w:szCs w:val="24"/>
        </w:rPr>
        <w:t>Célia Silva</w:t>
      </w:r>
      <w:r w:rsidR="005305B0" w:rsidRPr="00514AD0">
        <w:rPr>
          <w:rFonts w:cstheme="minorHAnsi"/>
          <w:sz w:val="24"/>
          <w:szCs w:val="24"/>
        </w:rPr>
        <w:t xml:space="preserve"> (Arqueóloga, Rip</w:t>
      </w:r>
      <w:r w:rsidR="00937130" w:rsidRPr="00514AD0">
        <w:rPr>
          <w:rFonts w:cstheme="minorHAnsi"/>
          <w:sz w:val="24"/>
          <w:szCs w:val="24"/>
        </w:rPr>
        <w:t>o</w:t>
      </w:r>
      <w:r w:rsidR="005305B0" w:rsidRPr="00514AD0">
        <w:rPr>
          <w:rFonts w:cstheme="minorHAnsi"/>
          <w:sz w:val="24"/>
          <w:szCs w:val="24"/>
        </w:rPr>
        <w:t>rtico)</w:t>
      </w:r>
    </w:p>
    <w:p w14:paraId="327FF548" w14:textId="77777777" w:rsidR="00B217B5" w:rsidRPr="00514AD0" w:rsidRDefault="005305B0" w:rsidP="009869A4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sz w:val="24"/>
          <w:szCs w:val="24"/>
        </w:rPr>
        <w:t xml:space="preserve"> </w:t>
      </w:r>
    </w:p>
    <w:p w14:paraId="71F190FD" w14:textId="77777777" w:rsidR="00413712" w:rsidRPr="00514AD0" w:rsidRDefault="00413712" w:rsidP="00FF70A3">
      <w:pPr>
        <w:pStyle w:val="PargrafodaLista"/>
        <w:spacing w:after="0" w:line="240" w:lineRule="auto"/>
        <w:rPr>
          <w:rFonts w:cstheme="minorHAnsi"/>
          <w:b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>12h10</w:t>
      </w:r>
      <w:r w:rsidRPr="00514AD0">
        <w:rPr>
          <w:rFonts w:cstheme="minorHAnsi"/>
          <w:sz w:val="24"/>
          <w:szCs w:val="24"/>
        </w:rPr>
        <w:t xml:space="preserve"> – </w:t>
      </w:r>
      <w:r w:rsidRPr="00514AD0">
        <w:rPr>
          <w:rFonts w:cstheme="minorHAnsi"/>
          <w:b/>
          <w:sz w:val="24"/>
          <w:szCs w:val="24"/>
        </w:rPr>
        <w:t>Debate</w:t>
      </w:r>
    </w:p>
    <w:p w14:paraId="5B541ED6" w14:textId="77777777" w:rsidR="00704BA1" w:rsidRPr="00514AD0" w:rsidRDefault="00704BA1" w:rsidP="00514AD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52FEB5B" w14:textId="77777777" w:rsidR="00514AD0" w:rsidRPr="00514AD0" w:rsidRDefault="00514AD0" w:rsidP="00514AD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A64E650" w14:textId="77777777" w:rsidR="00413712" w:rsidRPr="00514AD0" w:rsidRDefault="00413712" w:rsidP="00413712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 xml:space="preserve"> </w:t>
      </w:r>
      <w:r w:rsidR="00704BA1" w:rsidRPr="00514AD0">
        <w:rPr>
          <w:rFonts w:cstheme="minorHAnsi"/>
          <w:b/>
          <w:sz w:val="24"/>
          <w:szCs w:val="24"/>
        </w:rPr>
        <w:t>Painel II</w:t>
      </w:r>
    </w:p>
    <w:p w14:paraId="6BE4663F" w14:textId="77777777" w:rsidR="00704BA1" w:rsidRPr="00514AD0" w:rsidRDefault="00704BA1" w:rsidP="00413712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34338143" w14:textId="77777777" w:rsidR="00FF70A3" w:rsidRPr="00514AD0" w:rsidRDefault="00413712" w:rsidP="00FF70A3">
      <w:pPr>
        <w:pStyle w:val="PargrafodaLista"/>
        <w:spacing w:after="0" w:line="240" w:lineRule="auto"/>
        <w:ind w:left="426"/>
        <w:rPr>
          <w:rFonts w:cstheme="minorHAnsi"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 xml:space="preserve">14h00 - </w:t>
      </w:r>
      <w:r w:rsidR="009869A4" w:rsidRPr="00514AD0">
        <w:rPr>
          <w:rFonts w:cstheme="minorHAnsi"/>
          <w:b/>
          <w:i/>
          <w:sz w:val="24"/>
          <w:szCs w:val="24"/>
        </w:rPr>
        <w:t>Arqueologia urbana da cidade de Abrantes: Do antigo Convento de Nossa senhora da esperança ao Colégio de Nossa Senhora de Fátima</w:t>
      </w:r>
      <w:r w:rsidR="009869A4" w:rsidRPr="00514AD0">
        <w:rPr>
          <w:rFonts w:cstheme="minorHAnsi"/>
          <w:sz w:val="24"/>
          <w:szCs w:val="24"/>
        </w:rPr>
        <w:t xml:space="preserve"> </w:t>
      </w:r>
    </w:p>
    <w:p w14:paraId="36F2C347" w14:textId="77777777" w:rsidR="009869A4" w:rsidRPr="00514AD0" w:rsidRDefault="00FF70A3" w:rsidP="00FF70A3">
      <w:pPr>
        <w:pStyle w:val="PargrafodaLista"/>
        <w:spacing w:after="0" w:line="240" w:lineRule="auto"/>
        <w:ind w:left="426"/>
        <w:rPr>
          <w:rFonts w:cstheme="minorHAnsi"/>
          <w:sz w:val="24"/>
          <w:szCs w:val="24"/>
        </w:rPr>
      </w:pPr>
      <w:r w:rsidRPr="00514AD0">
        <w:rPr>
          <w:rFonts w:cstheme="minorHAnsi"/>
          <w:sz w:val="24"/>
          <w:szCs w:val="24"/>
        </w:rPr>
        <w:t xml:space="preserve">             </w:t>
      </w:r>
      <w:r w:rsidR="00413712" w:rsidRPr="00514AD0">
        <w:rPr>
          <w:rFonts w:cstheme="minorHAnsi"/>
          <w:sz w:val="24"/>
          <w:szCs w:val="24"/>
        </w:rPr>
        <w:t>Luís Peri e André Freitas</w:t>
      </w:r>
      <w:r w:rsidR="005305B0" w:rsidRPr="00514AD0">
        <w:rPr>
          <w:rFonts w:cstheme="minorHAnsi"/>
          <w:sz w:val="24"/>
          <w:szCs w:val="24"/>
        </w:rPr>
        <w:t xml:space="preserve"> (Arqueólogos</w:t>
      </w:r>
      <w:r w:rsidR="00937130" w:rsidRPr="00514AD0">
        <w:rPr>
          <w:rFonts w:cstheme="minorHAnsi"/>
          <w:sz w:val="24"/>
          <w:szCs w:val="24"/>
        </w:rPr>
        <w:t>)</w:t>
      </w:r>
      <w:r w:rsidR="00413712" w:rsidRPr="00514AD0">
        <w:rPr>
          <w:rFonts w:cstheme="minorHAnsi"/>
          <w:sz w:val="24"/>
          <w:szCs w:val="24"/>
        </w:rPr>
        <w:t xml:space="preserve"> </w:t>
      </w:r>
    </w:p>
    <w:p w14:paraId="1A3A4FC4" w14:textId="77777777" w:rsidR="00FF70A3" w:rsidRPr="00514AD0" w:rsidRDefault="00FF70A3" w:rsidP="00FF70A3">
      <w:pPr>
        <w:pStyle w:val="PargrafodaLista"/>
        <w:spacing w:after="0" w:line="240" w:lineRule="auto"/>
        <w:ind w:left="426"/>
        <w:rPr>
          <w:rFonts w:cstheme="minorHAnsi"/>
          <w:sz w:val="24"/>
          <w:szCs w:val="24"/>
        </w:rPr>
      </w:pPr>
    </w:p>
    <w:p w14:paraId="4A12C4EE" w14:textId="77777777" w:rsidR="00FF70A3" w:rsidRPr="00514AD0" w:rsidRDefault="00413712" w:rsidP="00FF70A3">
      <w:pPr>
        <w:pStyle w:val="PargrafodaLista"/>
        <w:spacing w:after="0" w:line="240" w:lineRule="auto"/>
        <w:ind w:left="426"/>
        <w:rPr>
          <w:rFonts w:cstheme="minorHAnsi"/>
          <w:b/>
          <w:i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>14h30</w:t>
      </w:r>
      <w:r w:rsidRPr="00514AD0">
        <w:rPr>
          <w:rFonts w:cstheme="minorHAnsi"/>
          <w:sz w:val="24"/>
          <w:szCs w:val="24"/>
        </w:rPr>
        <w:t xml:space="preserve"> - </w:t>
      </w:r>
      <w:r w:rsidR="009869A4" w:rsidRPr="00514AD0">
        <w:rPr>
          <w:rFonts w:cstheme="minorHAnsi"/>
          <w:b/>
          <w:i/>
          <w:sz w:val="24"/>
          <w:szCs w:val="24"/>
        </w:rPr>
        <w:t>Uma perspetiva sobre a noção de Património Cultural a partir da intervenção arqueológica no Cineteatro São Pedro, em Abrantes</w:t>
      </w:r>
    </w:p>
    <w:p w14:paraId="4D19B72D" w14:textId="77777777" w:rsidR="00413712" w:rsidRPr="00514AD0" w:rsidRDefault="00996DC9" w:rsidP="00FF70A3">
      <w:pPr>
        <w:pStyle w:val="PargrafodaLista"/>
        <w:spacing w:after="0" w:line="240" w:lineRule="auto"/>
        <w:ind w:left="426"/>
        <w:rPr>
          <w:rFonts w:cstheme="minorHAnsi"/>
          <w:sz w:val="24"/>
          <w:szCs w:val="24"/>
        </w:rPr>
      </w:pPr>
      <w:r w:rsidRPr="00514AD0">
        <w:rPr>
          <w:rFonts w:cstheme="minorHAnsi"/>
          <w:i/>
          <w:sz w:val="24"/>
          <w:szCs w:val="24"/>
        </w:rPr>
        <w:lastRenderedPageBreak/>
        <w:t xml:space="preserve"> </w:t>
      </w:r>
      <w:r w:rsidR="00FF70A3" w:rsidRPr="00514AD0">
        <w:rPr>
          <w:rFonts w:cstheme="minorHAnsi"/>
          <w:i/>
          <w:sz w:val="24"/>
          <w:szCs w:val="24"/>
        </w:rPr>
        <w:t xml:space="preserve">         </w:t>
      </w:r>
      <w:r w:rsidR="00413712" w:rsidRPr="00514AD0">
        <w:rPr>
          <w:rFonts w:cstheme="minorHAnsi"/>
          <w:sz w:val="24"/>
          <w:szCs w:val="24"/>
        </w:rPr>
        <w:t>Nelson Borges</w:t>
      </w:r>
      <w:r w:rsidR="00937130" w:rsidRPr="00514AD0">
        <w:rPr>
          <w:rFonts w:cstheme="minorHAnsi"/>
          <w:sz w:val="24"/>
          <w:szCs w:val="24"/>
        </w:rPr>
        <w:t xml:space="preserve"> (Arqueólogo, Riportico)  </w:t>
      </w:r>
    </w:p>
    <w:p w14:paraId="6E951595" w14:textId="77777777" w:rsidR="00FF70A3" w:rsidRPr="00514AD0" w:rsidRDefault="00FF70A3" w:rsidP="00FF70A3">
      <w:pPr>
        <w:pStyle w:val="PargrafodaLista"/>
        <w:spacing w:after="0" w:line="240" w:lineRule="auto"/>
        <w:ind w:left="426"/>
        <w:rPr>
          <w:rFonts w:cstheme="minorHAnsi"/>
          <w:sz w:val="24"/>
          <w:szCs w:val="24"/>
        </w:rPr>
      </w:pPr>
    </w:p>
    <w:p w14:paraId="6869E5F8" w14:textId="77777777" w:rsidR="009869A4" w:rsidRPr="00514AD0" w:rsidRDefault="00FF70A3" w:rsidP="00FF70A3">
      <w:pPr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 xml:space="preserve">       </w:t>
      </w:r>
      <w:r w:rsidR="004478B7" w:rsidRPr="00514AD0">
        <w:rPr>
          <w:rFonts w:cstheme="minorHAnsi"/>
          <w:b/>
          <w:sz w:val="24"/>
          <w:szCs w:val="24"/>
        </w:rPr>
        <w:t>14h50</w:t>
      </w:r>
      <w:r w:rsidR="004478B7" w:rsidRPr="00514AD0">
        <w:rPr>
          <w:rFonts w:cstheme="minorHAnsi"/>
          <w:sz w:val="24"/>
          <w:szCs w:val="24"/>
        </w:rPr>
        <w:t xml:space="preserve"> </w:t>
      </w:r>
      <w:r w:rsidR="009869A4" w:rsidRPr="00514AD0">
        <w:rPr>
          <w:rFonts w:cstheme="minorHAnsi"/>
          <w:sz w:val="24"/>
          <w:szCs w:val="24"/>
        </w:rPr>
        <w:t xml:space="preserve">- </w:t>
      </w:r>
      <w:r w:rsidR="009869A4" w:rsidRPr="00514AD0">
        <w:rPr>
          <w:rFonts w:cstheme="minorHAnsi"/>
          <w:b/>
          <w:i/>
          <w:sz w:val="24"/>
          <w:szCs w:val="24"/>
        </w:rPr>
        <w:t>Um convento, um quartel, uma necrópole. O convento de S. Domingos</w:t>
      </w:r>
      <w:r w:rsidR="009869A4" w:rsidRPr="00514AD0">
        <w:rPr>
          <w:rFonts w:cstheme="minorHAnsi"/>
          <w:sz w:val="24"/>
          <w:szCs w:val="24"/>
        </w:rPr>
        <w:t xml:space="preserve">   </w:t>
      </w:r>
    </w:p>
    <w:p w14:paraId="41A84A36" w14:textId="77777777" w:rsidR="00FF70A3" w:rsidRPr="00514AD0" w:rsidRDefault="00FF70A3" w:rsidP="009869A4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sz w:val="24"/>
          <w:szCs w:val="24"/>
        </w:rPr>
        <w:t xml:space="preserve">      </w:t>
      </w:r>
      <w:r w:rsidR="00996DC9" w:rsidRPr="00514AD0">
        <w:rPr>
          <w:rFonts w:cstheme="minorHAnsi"/>
          <w:sz w:val="24"/>
          <w:szCs w:val="24"/>
        </w:rPr>
        <w:t xml:space="preserve"> </w:t>
      </w:r>
      <w:r w:rsidR="004478B7" w:rsidRPr="00514AD0">
        <w:rPr>
          <w:rFonts w:cstheme="minorHAnsi"/>
          <w:sz w:val="24"/>
          <w:szCs w:val="24"/>
        </w:rPr>
        <w:t>Filomena Gaspar</w:t>
      </w:r>
      <w:r w:rsidR="009869A4" w:rsidRPr="00514AD0">
        <w:rPr>
          <w:rFonts w:cstheme="minorHAnsi"/>
          <w:sz w:val="24"/>
          <w:szCs w:val="24"/>
        </w:rPr>
        <w:t xml:space="preserve"> </w:t>
      </w:r>
      <w:r w:rsidRPr="00514AD0">
        <w:rPr>
          <w:rFonts w:cstheme="minorHAnsi"/>
          <w:sz w:val="24"/>
          <w:szCs w:val="24"/>
        </w:rPr>
        <w:t>(</w:t>
      </w:r>
      <w:r w:rsidR="009869A4" w:rsidRPr="00514AD0">
        <w:rPr>
          <w:rFonts w:cstheme="minorHAnsi"/>
          <w:sz w:val="24"/>
          <w:szCs w:val="24"/>
        </w:rPr>
        <w:t>C</w:t>
      </w:r>
      <w:r w:rsidRPr="00514AD0">
        <w:rPr>
          <w:rFonts w:cstheme="minorHAnsi"/>
          <w:sz w:val="24"/>
          <w:szCs w:val="24"/>
        </w:rPr>
        <w:t>âmara Municipal de Abrantes)</w:t>
      </w:r>
      <w:r w:rsidR="004478B7" w:rsidRPr="00514AD0">
        <w:rPr>
          <w:rFonts w:cstheme="minorHAnsi"/>
          <w:sz w:val="24"/>
          <w:szCs w:val="24"/>
        </w:rPr>
        <w:t xml:space="preserve"> </w:t>
      </w:r>
    </w:p>
    <w:p w14:paraId="7033E1C4" w14:textId="77777777" w:rsidR="00D76D8B" w:rsidRPr="00514AD0" w:rsidRDefault="00FF70A3" w:rsidP="009869A4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sz w:val="24"/>
          <w:szCs w:val="24"/>
        </w:rPr>
        <w:t xml:space="preserve">       </w:t>
      </w:r>
      <w:r w:rsidR="004478B7" w:rsidRPr="00514AD0">
        <w:rPr>
          <w:rFonts w:cstheme="minorHAnsi"/>
          <w:sz w:val="24"/>
          <w:szCs w:val="24"/>
        </w:rPr>
        <w:t>Vânia Janeirinho</w:t>
      </w:r>
      <w:r w:rsidR="009869A4" w:rsidRPr="00514AD0">
        <w:rPr>
          <w:rFonts w:cstheme="minorHAnsi"/>
          <w:sz w:val="24"/>
          <w:szCs w:val="24"/>
        </w:rPr>
        <w:t xml:space="preserve"> (</w:t>
      </w:r>
      <w:r w:rsidRPr="00514AD0">
        <w:rPr>
          <w:rFonts w:cstheme="minorHAnsi"/>
          <w:sz w:val="24"/>
          <w:szCs w:val="24"/>
        </w:rPr>
        <w:t>Antropóloga</w:t>
      </w:r>
      <w:r w:rsidR="009869A4" w:rsidRPr="00514AD0">
        <w:rPr>
          <w:rFonts w:cstheme="minorHAnsi"/>
          <w:sz w:val="24"/>
          <w:szCs w:val="24"/>
        </w:rPr>
        <w:t xml:space="preserve"> Biológica)</w:t>
      </w:r>
      <w:r w:rsidR="004478B7" w:rsidRPr="00514AD0">
        <w:rPr>
          <w:rFonts w:cstheme="minorHAnsi"/>
          <w:sz w:val="24"/>
          <w:szCs w:val="24"/>
        </w:rPr>
        <w:t xml:space="preserve"> </w:t>
      </w:r>
    </w:p>
    <w:p w14:paraId="1169087A" w14:textId="77777777" w:rsidR="009869A4" w:rsidRPr="00514AD0" w:rsidRDefault="009869A4" w:rsidP="009869A4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</w:p>
    <w:p w14:paraId="0576F5EF" w14:textId="77777777" w:rsidR="00413712" w:rsidRPr="00514AD0" w:rsidRDefault="00FF70A3" w:rsidP="00FF70A3">
      <w:pPr>
        <w:spacing w:after="0" w:line="240" w:lineRule="auto"/>
        <w:rPr>
          <w:rFonts w:cstheme="minorHAnsi"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 xml:space="preserve">      </w:t>
      </w:r>
      <w:r w:rsidR="00BC756A" w:rsidRPr="00514AD0">
        <w:rPr>
          <w:rFonts w:cstheme="minorHAnsi"/>
          <w:b/>
          <w:sz w:val="24"/>
          <w:szCs w:val="24"/>
        </w:rPr>
        <w:t>15h</w:t>
      </w:r>
      <w:r w:rsidR="004478B7" w:rsidRPr="00514AD0">
        <w:rPr>
          <w:rFonts w:cstheme="minorHAnsi"/>
          <w:b/>
          <w:sz w:val="24"/>
          <w:szCs w:val="24"/>
        </w:rPr>
        <w:t>2</w:t>
      </w:r>
      <w:r w:rsidR="00BC756A" w:rsidRPr="00514AD0">
        <w:rPr>
          <w:rFonts w:cstheme="minorHAnsi"/>
          <w:b/>
          <w:sz w:val="24"/>
          <w:szCs w:val="24"/>
        </w:rPr>
        <w:t>0 –</w:t>
      </w:r>
      <w:r w:rsidR="00BC756A" w:rsidRPr="00514AD0">
        <w:rPr>
          <w:rFonts w:cstheme="minorHAnsi"/>
          <w:sz w:val="24"/>
          <w:szCs w:val="24"/>
        </w:rPr>
        <w:t xml:space="preserve"> </w:t>
      </w:r>
      <w:r w:rsidR="00BC756A" w:rsidRPr="00514AD0">
        <w:rPr>
          <w:rFonts w:cstheme="minorHAnsi"/>
          <w:b/>
          <w:sz w:val="24"/>
          <w:szCs w:val="24"/>
        </w:rPr>
        <w:t xml:space="preserve">Debate </w:t>
      </w:r>
      <w:r w:rsidR="00D76D8B" w:rsidRPr="00514AD0">
        <w:rPr>
          <w:rFonts w:cstheme="minorHAnsi"/>
          <w:sz w:val="24"/>
          <w:szCs w:val="24"/>
        </w:rPr>
        <w:t xml:space="preserve"> </w:t>
      </w:r>
    </w:p>
    <w:p w14:paraId="3FC57B7C" w14:textId="77777777" w:rsidR="00413712" w:rsidRPr="00514AD0" w:rsidRDefault="00413712" w:rsidP="00413712">
      <w:pPr>
        <w:pStyle w:val="PargrafodaLista"/>
        <w:spacing w:after="0" w:line="240" w:lineRule="auto"/>
        <w:ind w:left="426"/>
        <w:rPr>
          <w:rFonts w:cstheme="minorHAnsi"/>
          <w:sz w:val="24"/>
          <w:szCs w:val="24"/>
        </w:rPr>
      </w:pPr>
    </w:p>
    <w:p w14:paraId="161F1D97" w14:textId="77777777" w:rsidR="00413712" w:rsidRPr="00514AD0" w:rsidRDefault="00FF70A3" w:rsidP="00FF70A3">
      <w:pPr>
        <w:spacing w:after="0" w:line="240" w:lineRule="auto"/>
        <w:rPr>
          <w:rFonts w:cstheme="minorHAnsi"/>
          <w:b/>
          <w:sz w:val="24"/>
          <w:szCs w:val="24"/>
        </w:rPr>
      </w:pPr>
      <w:r w:rsidRPr="00514AD0">
        <w:rPr>
          <w:rFonts w:cstheme="minorHAnsi"/>
          <w:b/>
          <w:sz w:val="24"/>
          <w:szCs w:val="24"/>
        </w:rPr>
        <w:t xml:space="preserve">      </w:t>
      </w:r>
      <w:r w:rsidR="00413712" w:rsidRPr="00514AD0">
        <w:rPr>
          <w:rFonts w:cstheme="minorHAnsi"/>
          <w:b/>
          <w:sz w:val="24"/>
          <w:szCs w:val="24"/>
        </w:rPr>
        <w:t>16h</w:t>
      </w:r>
      <w:r w:rsidR="004478B7" w:rsidRPr="00514AD0">
        <w:rPr>
          <w:rFonts w:cstheme="minorHAnsi"/>
          <w:b/>
          <w:sz w:val="24"/>
          <w:szCs w:val="24"/>
        </w:rPr>
        <w:t>0</w:t>
      </w:r>
      <w:r w:rsidR="00413712" w:rsidRPr="00514AD0">
        <w:rPr>
          <w:rFonts w:cstheme="minorHAnsi"/>
          <w:b/>
          <w:sz w:val="24"/>
          <w:szCs w:val="24"/>
        </w:rPr>
        <w:t>0</w:t>
      </w:r>
      <w:r w:rsidR="00413712" w:rsidRPr="00514AD0">
        <w:rPr>
          <w:rFonts w:cstheme="minorHAnsi"/>
          <w:sz w:val="24"/>
          <w:szCs w:val="24"/>
        </w:rPr>
        <w:t xml:space="preserve"> </w:t>
      </w:r>
      <w:r w:rsidR="00413712" w:rsidRPr="00514AD0">
        <w:rPr>
          <w:rFonts w:cstheme="minorHAnsi"/>
          <w:b/>
          <w:sz w:val="24"/>
          <w:szCs w:val="24"/>
        </w:rPr>
        <w:t>– Visita ao MAC</w:t>
      </w:r>
    </w:p>
    <w:p w14:paraId="42BEDFA7" w14:textId="77777777" w:rsidR="00F14B2F" w:rsidRPr="00514AD0" w:rsidRDefault="00F14B2F">
      <w:pPr>
        <w:rPr>
          <w:rFonts w:cstheme="minorHAnsi"/>
          <w:sz w:val="24"/>
          <w:szCs w:val="24"/>
        </w:rPr>
      </w:pPr>
    </w:p>
    <w:sectPr w:rsidR="00F14B2F" w:rsidRPr="00514A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FA7215"/>
    <w:multiLevelType w:val="hybridMultilevel"/>
    <w:tmpl w:val="F072E076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F24C7"/>
    <w:multiLevelType w:val="hybridMultilevel"/>
    <w:tmpl w:val="2E027534"/>
    <w:lvl w:ilvl="0" w:tplc="08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5D3625EC"/>
    <w:multiLevelType w:val="hybridMultilevel"/>
    <w:tmpl w:val="0B0296E0"/>
    <w:lvl w:ilvl="0" w:tplc="0816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3" w15:restartNumberingAfterBreak="0">
    <w:nsid w:val="5FC30FAB"/>
    <w:multiLevelType w:val="hybridMultilevel"/>
    <w:tmpl w:val="82F44F8E"/>
    <w:lvl w:ilvl="0" w:tplc="0816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num w:numId="1" w16cid:durableId="1689716146">
    <w:abstractNumId w:val="0"/>
  </w:num>
  <w:num w:numId="2" w16cid:durableId="1028487836">
    <w:abstractNumId w:val="0"/>
  </w:num>
  <w:num w:numId="3" w16cid:durableId="139616160">
    <w:abstractNumId w:val="1"/>
  </w:num>
  <w:num w:numId="4" w16cid:durableId="1815179215">
    <w:abstractNumId w:val="2"/>
  </w:num>
  <w:num w:numId="5" w16cid:durableId="4988091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712"/>
    <w:rsid w:val="00103CDB"/>
    <w:rsid w:val="00263C0C"/>
    <w:rsid w:val="003C687C"/>
    <w:rsid w:val="003C7CD3"/>
    <w:rsid w:val="00413712"/>
    <w:rsid w:val="004478B7"/>
    <w:rsid w:val="004A207B"/>
    <w:rsid w:val="00514AD0"/>
    <w:rsid w:val="005305B0"/>
    <w:rsid w:val="00620D63"/>
    <w:rsid w:val="00704BA1"/>
    <w:rsid w:val="008C19B7"/>
    <w:rsid w:val="00937130"/>
    <w:rsid w:val="009869A4"/>
    <w:rsid w:val="00996DC9"/>
    <w:rsid w:val="00A01B44"/>
    <w:rsid w:val="00AC3938"/>
    <w:rsid w:val="00B217B5"/>
    <w:rsid w:val="00BC756A"/>
    <w:rsid w:val="00C3746B"/>
    <w:rsid w:val="00D76D8B"/>
    <w:rsid w:val="00D83261"/>
    <w:rsid w:val="00E43A03"/>
    <w:rsid w:val="00E67FEA"/>
    <w:rsid w:val="00EE3A96"/>
    <w:rsid w:val="00F14B2F"/>
    <w:rsid w:val="00FF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E4889"/>
  <w15:chartTrackingRefBased/>
  <w15:docId w15:val="{1A03D714-654F-4034-BA3F-65FE44BB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71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13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6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Filomena Gaspar</dc:creator>
  <cp:keywords/>
  <dc:description/>
  <cp:lastModifiedBy>José D'Encarnação</cp:lastModifiedBy>
  <cp:revision>13</cp:revision>
  <dcterms:created xsi:type="dcterms:W3CDTF">2026-09-10T09:21:00Z</dcterms:created>
  <dcterms:modified xsi:type="dcterms:W3CDTF">2026-09-17T07:48:00Z</dcterms:modified>
</cp:coreProperties>
</file>